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D" w:rsidRDefault="00A10079" w:rsidP="00CF22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margin-left:227.35pt;margin-top:.1pt;width:255.4pt;height:9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" fillcolor="white [3201]" strokecolor="white [3212]" strokeweight=".5pt">
            <v:textbox>
              <w:txbxContent>
                <w:p w:rsidR="00CF222D" w:rsidRPr="00FA5A0E" w:rsidRDefault="00CF222D" w:rsidP="00CF22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PATVIRTINTA </w:t>
                  </w:r>
                </w:p>
                <w:p w:rsidR="00CF222D" w:rsidRPr="00FA5A0E" w:rsidRDefault="00CF222D" w:rsidP="00CF22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Kelmės „</w:t>
                  </w:r>
                  <w:r w:rsidR="00EC1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Kūlverstuko“ lopšelio – darželio</w:t>
                  </w:r>
                </w:p>
                <w:p w:rsidR="00CF222D" w:rsidRPr="001A7D9C" w:rsidRDefault="00965973" w:rsidP="00CF22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Direktoriaus pavaduotojos</w:t>
                  </w:r>
                  <w:r w:rsidR="00E44CDC" w:rsidRPr="001A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ugdymui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vykdančios</w:t>
                  </w:r>
                  <w:r w:rsidR="00E44CDC" w:rsidRPr="001A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direktoriaus pareigas </w:t>
                  </w:r>
                  <w:r w:rsidR="00CF222D" w:rsidRPr="001A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Zitos </w:t>
                  </w:r>
                  <w:proofErr w:type="spellStart"/>
                  <w:r w:rsidR="00CF222D" w:rsidRPr="001A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Monstavičiūtės</w:t>
                  </w:r>
                  <w:proofErr w:type="spellEnd"/>
                </w:p>
                <w:p w:rsidR="00CF222D" w:rsidRDefault="00CF222D" w:rsidP="00CF22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2021-01-</w:t>
                  </w:r>
                  <w:r w:rsidR="0079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E52F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Įsakymu Nr. V-</w:t>
                  </w:r>
                  <w:r w:rsidR="0079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CF222D" w:rsidRDefault="00CF222D" w:rsidP="00CF222D"/>
              </w:txbxContent>
            </v:textbox>
          </v:shape>
        </w:pict>
      </w:r>
      <w:r w:rsidR="00CF222D">
        <w:rPr>
          <w:noProof/>
          <w:lang w:eastAsia="lt-LT"/>
        </w:rPr>
        <w:drawing>
          <wp:inline distT="0" distB="0" distL="0" distR="0">
            <wp:extent cx="2477253" cy="874644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1509" t="25746" r="17570" b="44217"/>
                    <a:stretch/>
                  </pic:blipFill>
                  <pic:spPr bwMode="auto">
                    <a:xfrm>
                      <a:off x="0" y="0"/>
                      <a:ext cx="2476713" cy="87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22D" w:rsidRDefault="00CF222D" w:rsidP="00CF222D">
      <w:pPr>
        <w:rPr>
          <w:rFonts w:ascii="Times New Roman" w:hAnsi="Times New Roman" w:cs="Times New Roman"/>
          <w:sz w:val="24"/>
          <w:szCs w:val="24"/>
        </w:rPr>
      </w:pPr>
    </w:p>
    <w:p w:rsidR="00965973" w:rsidRDefault="00965973" w:rsidP="00CF222D">
      <w:pPr>
        <w:rPr>
          <w:rFonts w:ascii="Times New Roman" w:hAnsi="Times New Roman" w:cs="Times New Roman"/>
          <w:sz w:val="24"/>
          <w:szCs w:val="24"/>
        </w:rPr>
      </w:pPr>
    </w:p>
    <w:p w:rsidR="005C616A" w:rsidRPr="000924AA" w:rsidRDefault="005C616A" w:rsidP="005C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>RESPUBLIKINIS KŪRYBINIS PROJEKTAS</w:t>
      </w:r>
    </w:p>
    <w:p w:rsidR="005C616A" w:rsidRPr="000924AA" w:rsidRDefault="005C616A" w:rsidP="005C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>IKIMOKY</w:t>
      </w:r>
      <w:r w:rsidR="00293646">
        <w:rPr>
          <w:rFonts w:ascii="Times New Roman" w:hAnsi="Times New Roman" w:cs="Times New Roman"/>
          <w:b/>
          <w:sz w:val="24"/>
          <w:szCs w:val="24"/>
        </w:rPr>
        <w:t>K</w:t>
      </w:r>
      <w:r w:rsidRPr="000924AA">
        <w:rPr>
          <w:rFonts w:ascii="Times New Roman" w:hAnsi="Times New Roman" w:cs="Times New Roman"/>
          <w:b/>
          <w:sz w:val="24"/>
          <w:szCs w:val="24"/>
        </w:rPr>
        <w:t>LINIO AMŽIAUS VAIKAMS</w:t>
      </w:r>
    </w:p>
    <w:p w:rsidR="005C616A" w:rsidRPr="000924AA" w:rsidRDefault="005C616A" w:rsidP="005C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A0E" w:rsidRDefault="005C616A" w:rsidP="0099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 xml:space="preserve"> „DINOZAURAI IR FIGŪROS</w:t>
      </w:r>
      <w:r w:rsidR="00FA5A0E" w:rsidRPr="000924AA">
        <w:rPr>
          <w:rFonts w:ascii="Times New Roman" w:hAnsi="Times New Roman" w:cs="Times New Roman"/>
          <w:b/>
          <w:sz w:val="24"/>
          <w:szCs w:val="24"/>
        </w:rPr>
        <w:t>“</w:t>
      </w:r>
    </w:p>
    <w:p w:rsidR="00BA75B0" w:rsidRPr="000924AA" w:rsidRDefault="00BA75B0" w:rsidP="0099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A0E" w:rsidRDefault="00FA5A0E" w:rsidP="00FA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 xml:space="preserve">NUOSTATAI </w:t>
      </w:r>
    </w:p>
    <w:p w:rsidR="0099396B" w:rsidRPr="000924AA" w:rsidRDefault="0099396B" w:rsidP="00FA5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A0E" w:rsidRPr="000924AA" w:rsidRDefault="005C616A" w:rsidP="00EC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A5A0E" w:rsidRPr="000924A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A5A0E" w:rsidRPr="00FA5A0E" w:rsidRDefault="00FA5A0E" w:rsidP="00FA5A0E">
      <w:pPr>
        <w:jc w:val="both"/>
        <w:rPr>
          <w:rFonts w:ascii="Times New Roman" w:hAnsi="Times New Roman" w:cs="Times New Roman"/>
          <w:sz w:val="24"/>
          <w:szCs w:val="24"/>
        </w:rPr>
      </w:pPr>
      <w:r w:rsidRPr="00FA5A0E">
        <w:rPr>
          <w:rFonts w:ascii="Times New Roman" w:hAnsi="Times New Roman" w:cs="Times New Roman"/>
          <w:sz w:val="24"/>
          <w:szCs w:val="24"/>
        </w:rPr>
        <w:t>1. Respublikinio ikimokyk</w:t>
      </w:r>
      <w:r w:rsidR="007B2B0A">
        <w:rPr>
          <w:rFonts w:ascii="Times New Roman" w:hAnsi="Times New Roman" w:cs="Times New Roman"/>
          <w:sz w:val="24"/>
          <w:szCs w:val="24"/>
        </w:rPr>
        <w:t>linių ugdymo įstaigų projekto „Dinozaurai ir figūros</w:t>
      </w:r>
      <w:r w:rsidRPr="00FA5A0E">
        <w:rPr>
          <w:rFonts w:ascii="Times New Roman" w:hAnsi="Times New Roman" w:cs="Times New Roman"/>
          <w:sz w:val="24"/>
          <w:szCs w:val="24"/>
        </w:rPr>
        <w:t xml:space="preserve">“ </w:t>
      </w:r>
      <w:r w:rsidR="007B2B0A">
        <w:rPr>
          <w:rFonts w:ascii="Times New Roman" w:hAnsi="Times New Roman" w:cs="Times New Roman"/>
          <w:sz w:val="24"/>
          <w:szCs w:val="24"/>
        </w:rPr>
        <w:t xml:space="preserve">(toliau – Projektas) </w:t>
      </w:r>
      <w:r w:rsidRPr="00FA5A0E">
        <w:rPr>
          <w:rFonts w:ascii="Times New Roman" w:hAnsi="Times New Roman" w:cs="Times New Roman"/>
          <w:sz w:val="24"/>
          <w:szCs w:val="24"/>
        </w:rPr>
        <w:t xml:space="preserve">nuostatai reglamentuoja projekto tikslą, uždavinius, dalyvius, organizavimo ir vykdymo tvarką. </w:t>
      </w:r>
    </w:p>
    <w:p w:rsidR="00C347CF" w:rsidRDefault="00FA5A0E" w:rsidP="00FA5A0E">
      <w:pPr>
        <w:jc w:val="both"/>
        <w:rPr>
          <w:rFonts w:ascii="Times New Roman" w:hAnsi="Times New Roman" w:cs="Times New Roman"/>
          <w:sz w:val="24"/>
          <w:szCs w:val="24"/>
        </w:rPr>
      </w:pPr>
      <w:r w:rsidRPr="00FA5A0E">
        <w:rPr>
          <w:rFonts w:ascii="Times New Roman" w:hAnsi="Times New Roman" w:cs="Times New Roman"/>
          <w:sz w:val="24"/>
          <w:szCs w:val="24"/>
        </w:rPr>
        <w:t xml:space="preserve">2. </w:t>
      </w:r>
      <w:r w:rsidR="00C347CF">
        <w:rPr>
          <w:rFonts w:ascii="Times New Roman" w:hAnsi="Times New Roman" w:cs="Times New Roman"/>
          <w:sz w:val="24"/>
          <w:szCs w:val="24"/>
        </w:rPr>
        <w:t xml:space="preserve">Projektą organizuoja bei koordinuoja </w:t>
      </w:r>
      <w:r w:rsidR="00A10079">
        <w:rPr>
          <w:rFonts w:ascii="Times New Roman" w:hAnsi="Times New Roman" w:cs="Times New Roman"/>
          <w:sz w:val="24"/>
          <w:szCs w:val="24"/>
        </w:rPr>
        <w:t>Kelmės „Kūlverstuko“ lopšelio–</w:t>
      </w:r>
      <w:r w:rsidR="00C347CF">
        <w:rPr>
          <w:rFonts w:ascii="Times New Roman" w:hAnsi="Times New Roman" w:cs="Times New Roman"/>
          <w:sz w:val="24"/>
          <w:szCs w:val="24"/>
        </w:rPr>
        <w:t>darželio specialioji pedagogė ir</w:t>
      </w:r>
      <w:r w:rsidR="001B5411">
        <w:rPr>
          <w:rFonts w:ascii="Times New Roman" w:hAnsi="Times New Roman" w:cs="Times New Roman"/>
          <w:sz w:val="24"/>
          <w:szCs w:val="24"/>
        </w:rPr>
        <w:t xml:space="preserve"> logopedė Gilija </w:t>
      </w:r>
      <w:proofErr w:type="spellStart"/>
      <w:r w:rsidR="001B5411">
        <w:rPr>
          <w:rFonts w:ascii="Times New Roman" w:hAnsi="Times New Roman" w:cs="Times New Roman"/>
          <w:sz w:val="24"/>
          <w:szCs w:val="24"/>
        </w:rPr>
        <w:t>Gajauskienė</w:t>
      </w:r>
      <w:proofErr w:type="spellEnd"/>
      <w:r w:rsidR="001B5411">
        <w:rPr>
          <w:rFonts w:ascii="Times New Roman" w:hAnsi="Times New Roman" w:cs="Times New Roman"/>
          <w:sz w:val="24"/>
          <w:szCs w:val="24"/>
        </w:rPr>
        <w:t>,</w:t>
      </w:r>
      <w:r w:rsidR="007B5C1B">
        <w:rPr>
          <w:rFonts w:ascii="Times New Roman" w:hAnsi="Times New Roman" w:cs="Times New Roman"/>
          <w:sz w:val="24"/>
          <w:szCs w:val="24"/>
        </w:rPr>
        <w:t xml:space="preserve"> Irma </w:t>
      </w:r>
      <w:proofErr w:type="spellStart"/>
      <w:r w:rsidR="007B5C1B">
        <w:rPr>
          <w:rFonts w:ascii="Times New Roman" w:hAnsi="Times New Roman" w:cs="Times New Roman"/>
          <w:sz w:val="24"/>
          <w:szCs w:val="24"/>
        </w:rPr>
        <w:t>Diminskienė</w:t>
      </w:r>
      <w:proofErr w:type="spellEnd"/>
      <w:r w:rsidR="007B5C1B">
        <w:rPr>
          <w:rFonts w:ascii="Times New Roman" w:hAnsi="Times New Roman" w:cs="Times New Roman"/>
          <w:sz w:val="24"/>
          <w:szCs w:val="24"/>
        </w:rPr>
        <w:t xml:space="preserve">, </w:t>
      </w:r>
      <w:r w:rsidR="001B5411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 ir neformalaus ugdymo mokytoja</w:t>
      </w:r>
      <w:r w:rsidR="007B5C1B">
        <w:rPr>
          <w:rFonts w:ascii="Times New Roman" w:eastAsia="Times New Roman" w:hAnsi="Times New Roman" w:cs="Times New Roman"/>
          <w:sz w:val="24"/>
          <w:szCs w:val="24"/>
          <w:lang w:eastAsia="lt-LT"/>
        </w:rPr>
        <w:t>, Kelmės švietimo pagalbos tarnyba.</w:t>
      </w:r>
    </w:p>
    <w:p w:rsidR="00FA5A0E" w:rsidRDefault="00025ED8" w:rsidP="00FA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5A0E" w:rsidRPr="00FA5A0E">
        <w:rPr>
          <w:rFonts w:ascii="Times New Roman" w:hAnsi="Times New Roman" w:cs="Times New Roman"/>
          <w:sz w:val="24"/>
          <w:szCs w:val="24"/>
        </w:rPr>
        <w:t>Projekto aktualumas.</w:t>
      </w:r>
    </w:p>
    <w:p w:rsidR="00F93BB4" w:rsidRDefault="00FA5A0E" w:rsidP="00FA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BB4">
        <w:rPr>
          <w:rFonts w:ascii="Times New Roman" w:hAnsi="Times New Roman" w:cs="Times New Roman"/>
          <w:sz w:val="24"/>
          <w:szCs w:val="24"/>
        </w:rPr>
        <w:t>Kaip nurodoma ikimokyklinio amžiaus vaikų pasiekimų apraše</w:t>
      </w:r>
      <w:r w:rsidR="0035180F">
        <w:rPr>
          <w:rFonts w:ascii="Times New Roman" w:hAnsi="Times New Roman" w:cs="Times New Roman"/>
          <w:sz w:val="24"/>
          <w:szCs w:val="24"/>
        </w:rPr>
        <w:t xml:space="preserve"> (2013)</w:t>
      </w:r>
      <w:r w:rsidR="00F93BB4">
        <w:rPr>
          <w:rFonts w:ascii="Times New Roman" w:hAnsi="Times New Roman" w:cs="Times New Roman"/>
          <w:sz w:val="24"/>
          <w:szCs w:val="24"/>
        </w:rPr>
        <w:t>, ugdydami vaiką, siekiame, kad jis augtų</w:t>
      </w:r>
      <w:r w:rsidR="00822D12">
        <w:rPr>
          <w:rFonts w:ascii="Times New Roman" w:hAnsi="Times New Roman" w:cs="Times New Roman"/>
          <w:sz w:val="24"/>
          <w:szCs w:val="24"/>
        </w:rPr>
        <w:t xml:space="preserve"> ne tik bendraujantis</w:t>
      </w:r>
      <w:r w:rsidR="00F93BB4">
        <w:rPr>
          <w:rFonts w:ascii="Times New Roman" w:hAnsi="Times New Roman" w:cs="Times New Roman"/>
          <w:sz w:val="24"/>
          <w:szCs w:val="24"/>
        </w:rPr>
        <w:t>, smalsus,</w:t>
      </w:r>
      <w:r w:rsidR="00822D12">
        <w:rPr>
          <w:rFonts w:ascii="Times New Roman" w:hAnsi="Times New Roman" w:cs="Times New Roman"/>
          <w:sz w:val="24"/>
          <w:szCs w:val="24"/>
        </w:rPr>
        <w:t xml:space="preserve"> sveikas,</w:t>
      </w:r>
      <w:r w:rsidR="00F93BB4">
        <w:rPr>
          <w:rFonts w:ascii="Times New Roman" w:hAnsi="Times New Roman" w:cs="Times New Roman"/>
          <w:sz w:val="24"/>
          <w:szCs w:val="24"/>
        </w:rPr>
        <w:t xml:space="preserve"> bet ir kuriantis. Vaikui ugdantis kūrybiškumo srityje, tobulėja jo gebėjimas ne tik įžvelgti problemas, bet ir gebėjimas įsivaizduoti, fantazuoti, ieškoti netikėtų</w:t>
      </w:r>
      <w:r w:rsidR="00F87EBD">
        <w:rPr>
          <w:rFonts w:ascii="Times New Roman" w:hAnsi="Times New Roman" w:cs="Times New Roman"/>
          <w:sz w:val="24"/>
          <w:szCs w:val="24"/>
        </w:rPr>
        <w:t xml:space="preserve"> bei originalių</w:t>
      </w:r>
      <w:r w:rsidR="00F93BB4">
        <w:rPr>
          <w:rFonts w:ascii="Times New Roman" w:hAnsi="Times New Roman" w:cs="Times New Roman"/>
          <w:sz w:val="24"/>
          <w:szCs w:val="24"/>
        </w:rPr>
        <w:t xml:space="preserve"> idėjų</w:t>
      </w:r>
      <w:r w:rsidR="00822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970" w:rsidRDefault="00025ED8" w:rsidP="00F93BB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Geometrinių figūrų pažinimas svarbus ikimokyklin</w:t>
      </w:r>
      <w:r w:rsidR="00A10079">
        <w:rPr>
          <w:rFonts w:ascii="Times New Roman" w:hAnsi="Times New Roman" w:cs="Times New Roman"/>
          <w:sz w:val="24"/>
          <w:szCs w:val="24"/>
        </w:rPr>
        <w:t>ukų aplinkos bei daiktų savybių– formos</w:t>
      </w:r>
      <w:r>
        <w:rPr>
          <w:rFonts w:ascii="Times New Roman" w:hAnsi="Times New Roman" w:cs="Times New Roman"/>
          <w:sz w:val="24"/>
          <w:szCs w:val="24"/>
        </w:rPr>
        <w:t>–pažinimui.</w:t>
      </w:r>
      <w:r w:rsidR="00791BD0">
        <w:rPr>
          <w:rFonts w:ascii="Times New Roman" w:hAnsi="Times New Roman" w:cs="Times New Roman"/>
          <w:sz w:val="24"/>
          <w:szCs w:val="24"/>
        </w:rPr>
        <w:t xml:space="preserve"> </w:t>
      </w:r>
      <w:r w:rsidR="00FA5A0E">
        <w:rPr>
          <w:rFonts w:ascii="Times New Roman" w:hAnsi="Times New Roman" w:cs="Times New Roman"/>
          <w:sz w:val="24"/>
          <w:szCs w:val="24"/>
        </w:rPr>
        <w:t xml:space="preserve">Ikimokykliniame amžiuje gebėti </w:t>
      </w:r>
      <w:r w:rsidR="004C50D3">
        <w:rPr>
          <w:rFonts w:ascii="Times New Roman" w:hAnsi="Times New Roman" w:cs="Times New Roman"/>
          <w:sz w:val="24"/>
          <w:szCs w:val="24"/>
        </w:rPr>
        <w:t>pažinti</w:t>
      </w:r>
      <w:r w:rsidR="001E2645">
        <w:rPr>
          <w:rFonts w:ascii="Times New Roman" w:hAnsi="Times New Roman" w:cs="Times New Roman"/>
          <w:sz w:val="24"/>
          <w:szCs w:val="24"/>
        </w:rPr>
        <w:t>,</w:t>
      </w:r>
      <w:r w:rsidR="005C616A">
        <w:rPr>
          <w:rFonts w:ascii="Times New Roman" w:hAnsi="Times New Roman" w:cs="Times New Roman"/>
          <w:sz w:val="24"/>
          <w:szCs w:val="24"/>
        </w:rPr>
        <w:t xml:space="preserve"> įvardinti,</w:t>
      </w:r>
      <w:r w:rsidR="001E2645">
        <w:rPr>
          <w:rFonts w:ascii="Times New Roman" w:hAnsi="Times New Roman" w:cs="Times New Roman"/>
          <w:sz w:val="24"/>
          <w:szCs w:val="24"/>
        </w:rPr>
        <w:t xml:space="preserve"> įsiminti</w:t>
      </w:r>
      <w:r w:rsidR="004C50D3">
        <w:rPr>
          <w:rFonts w:ascii="Times New Roman" w:hAnsi="Times New Roman" w:cs="Times New Roman"/>
          <w:sz w:val="24"/>
          <w:szCs w:val="24"/>
        </w:rPr>
        <w:t xml:space="preserve"> geometrinių figūrų pavadinimus galima ir per kūrybinę veiklą.</w:t>
      </w:r>
    </w:p>
    <w:p w:rsidR="007B2B0A" w:rsidRPr="00C0336F" w:rsidRDefault="007B2B0A" w:rsidP="00FA5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B0A" w:rsidRPr="00C0336F" w:rsidRDefault="00EC6FAC" w:rsidP="007B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B2B0A" w:rsidRPr="00C0336F">
        <w:rPr>
          <w:rFonts w:ascii="Times New Roman" w:hAnsi="Times New Roman" w:cs="Times New Roman"/>
          <w:b/>
          <w:sz w:val="24"/>
          <w:szCs w:val="24"/>
        </w:rPr>
        <w:t>PROJEKTO TIKSLAS IR UŽDAVINIAI</w:t>
      </w:r>
    </w:p>
    <w:p w:rsidR="007B2B0A" w:rsidRPr="00D353EC" w:rsidRDefault="00A10079" w:rsidP="00C0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Tikslas–</w:t>
      </w:r>
      <w:r w:rsidR="00C0336F" w:rsidRPr="00C0336F">
        <w:rPr>
          <w:rFonts w:ascii="Times New Roman" w:hAnsi="Times New Roman" w:cs="Times New Roman"/>
          <w:sz w:val="24"/>
          <w:szCs w:val="24"/>
        </w:rPr>
        <w:t xml:space="preserve">įtvirtinti </w:t>
      </w:r>
      <w:r w:rsidR="00011F70">
        <w:rPr>
          <w:rFonts w:ascii="Times New Roman" w:hAnsi="Times New Roman" w:cs="Times New Roman"/>
          <w:sz w:val="24"/>
          <w:szCs w:val="24"/>
        </w:rPr>
        <w:t>geometrinių</w:t>
      </w:r>
      <w:r w:rsidR="009158A0">
        <w:rPr>
          <w:rFonts w:ascii="Times New Roman" w:hAnsi="Times New Roman" w:cs="Times New Roman"/>
          <w:sz w:val="24"/>
          <w:szCs w:val="24"/>
        </w:rPr>
        <w:t xml:space="preserve"> figūrų</w:t>
      </w:r>
      <w:r w:rsidR="00791BD0">
        <w:rPr>
          <w:rFonts w:ascii="Times New Roman" w:hAnsi="Times New Roman" w:cs="Times New Roman"/>
          <w:sz w:val="24"/>
          <w:szCs w:val="24"/>
        </w:rPr>
        <w:t xml:space="preserve"> pavadinimus per kūrybą</w:t>
      </w:r>
      <w:r w:rsidR="00011F70">
        <w:rPr>
          <w:rFonts w:ascii="Times New Roman" w:hAnsi="Times New Roman" w:cs="Times New Roman"/>
          <w:sz w:val="24"/>
          <w:szCs w:val="24"/>
        </w:rPr>
        <w:t>.</w:t>
      </w:r>
    </w:p>
    <w:p w:rsidR="00C0336F" w:rsidRDefault="00C0336F" w:rsidP="00C0336F">
      <w:pPr>
        <w:jc w:val="both"/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5. Uždaviniai: </w:t>
      </w:r>
    </w:p>
    <w:p w:rsidR="00791BD0" w:rsidRDefault="00C86869" w:rsidP="008025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5.1. 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Plėsti pažinimo kompetenciją;</w:t>
      </w:r>
    </w:p>
    <w:p w:rsidR="005251CA" w:rsidRDefault="005F3230" w:rsidP="008025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</w:t>
      </w:r>
      <w:r w:rsidR="00C868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Pakartoti geometrinių figūrų pavadinimus ir atpažinti bei įvardinti skritulį, trikampį, keturkampį (kvadratą,</w:t>
      </w:r>
      <w:r w:rsidR="008025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stačiakampį)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0924AA" w:rsidRPr="005251CA" w:rsidRDefault="000924AA" w:rsidP="0080258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5.3. 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="00791BD0" w:rsidRPr="005251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avinti vaikų 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vaizduotę, </w:t>
      </w:r>
      <w:r w:rsidR="00791BD0" w:rsidRPr="005251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kūrybinius įgūdžius;</w:t>
      </w:r>
    </w:p>
    <w:p w:rsidR="004857A4" w:rsidRPr="009158A0" w:rsidRDefault="000924AA" w:rsidP="008025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</w:t>
      </w:r>
      <w:r w:rsidR="009158A0" w:rsidRPr="009158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5251CA" w:rsidRPr="009158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791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Atskleisti vaikų</w:t>
      </w:r>
      <w:r w:rsidR="00E724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individualius kūrybinius gebėjimus.</w:t>
      </w:r>
      <w:r w:rsidR="005251CA" w:rsidRPr="009158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</w:t>
      </w:r>
    </w:p>
    <w:p w:rsidR="005A6541" w:rsidRPr="00D353EC" w:rsidRDefault="005A6541" w:rsidP="00802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B0A" w:rsidRPr="004857A4" w:rsidRDefault="00EC6FAC" w:rsidP="007B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PROJEKTO DALYVIAI</w:t>
      </w:r>
    </w:p>
    <w:p w:rsidR="00EC6FAC" w:rsidRDefault="00EC6FAC" w:rsidP="00EC6F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AC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257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Projekto dalyviai </w:t>
      </w:r>
      <w:r w:rsidR="004857A4" w:rsidRPr="0048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ikimokyklinio </w:t>
      </w:r>
      <w:r w:rsidR="0048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ugdymo įstaigų </w:t>
      </w:r>
      <w:r w:rsidR="004857A4" w:rsidRPr="0048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– 5 </w:t>
      </w:r>
      <w:r w:rsidR="004857A4">
        <w:rPr>
          <w:rFonts w:ascii="Times New Roman" w:hAnsi="Times New Roman" w:cs="Times New Roman"/>
          <w:sz w:val="24"/>
          <w:szCs w:val="24"/>
          <w:shd w:val="clear" w:color="auto" w:fill="FFFFFF"/>
        </w:rPr>
        <w:t>metų vaikai</w:t>
      </w:r>
      <w:r w:rsidR="004857A4" w:rsidRPr="004857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396B" w:rsidRDefault="0099396B" w:rsidP="00EC6F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6FAC" w:rsidRPr="00170BE2" w:rsidRDefault="00EC6FAC" w:rsidP="00EC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E2">
        <w:rPr>
          <w:rFonts w:ascii="Times New Roman" w:hAnsi="Times New Roman" w:cs="Times New Roman"/>
          <w:b/>
          <w:sz w:val="24"/>
          <w:szCs w:val="24"/>
        </w:rPr>
        <w:t xml:space="preserve"> IV. PROJEKTO </w:t>
      </w:r>
      <w:r w:rsidR="00F15467">
        <w:rPr>
          <w:rFonts w:ascii="Times New Roman" w:hAnsi="Times New Roman" w:cs="Times New Roman"/>
          <w:b/>
          <w:sz w:val="24"/>
          <w:szCs w:val="24"/>
        </w:rPr>
        <w:t xml:space="preserve">ORGANIZAVIMAS IR TRUKMĖ </w:t>
      </w:r>
    </w:p>
    <w:p w:rsidR="005A6541" w:rsidRPr="00443371" w:rsidRDefault="00EC6FAC" w:rsidP="003735E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BE2"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  <w:t xml:space="preserve">7. </w:t>
      </w:r>
      <w:r w:rsidR="0080418E">
        <w:rPr>
          <w:rFonts w:ascii="Times New Roman" w:hAnsi="Times New Roman" w:cs="Times New Roman"/>
          <w:sz w:val="24"/>
          <w:szCs w:val="24"/>
        </w:rPr>
        <w:t>Mokytojai</w:t>
      </w:r>
      <w:r w:rsidR="00443371">
        <w:rPr>
          <w:rFonts w:ascii="Times New Roman" w:hAnsi="Times New Roman" w:cs="Times New Roman"/>
          <w:sz w:val="24"/>
          <w:szCs w:val="24"/>
        </w:rPr>
        <w:t>, pageidauja</w:t>
      </w:r>
      <w:r w:rsidR="0025722E">
        <w:rPr>
          <w:rFonts w:ascii="Times New Roman" w:hAnsi="Times New Roman" w:cs="Times New Roman"/>
          <w:sz w:val="24"/>
          <w:szCs w:val="24"/>
        </w:rPr>
        <w:t>ntys</w:t>
      </w:r>
      <w:r w:rsidRPr="00170BE2">
        <w:rPr>
          <w:rFonts w:ascii="Times New Roman" w:hAnsi="Times New Roman" w:cs="Times New Roman"/>
          <w:sz w:val="24"/>
          <w:szCs w:val="24"/>
        </w:rPr>
        <w:t xml:space="preserve"> dalyvauti projekte, </w:t>
      </w:r>
      <w:r w:rsidR="003735E4" w:rsidRPr="003735E4">
        <w:rPr>
          <w:rFonts w:ascii="Times New Roman" w:hAnsi="Times New Roman" w:cs="Times New Roman"/>
          <w:b/>
          <w:sz w:val="24"/>
          <w:szCs w:val="24"/>
        </w:rPr>
        <w:t>nuo</w:t>
      </w:r>
      <w:r w:rsidR="003735E4">
        <w:rPr>
          <w:rFonts w:ascii="Times New Roman" w:hAnsi="Times New Roman" w:cs="Times New Roman"/>
          <w:sz w:val="24"/>
          <w:szCs w:val="24"/>
        </w:rPr>
        <w:t xml:space="preserve"> </w:t>
      </w:r>
      <w:r w:rsidR="003735E4" w:rsidRPr="003735E4">
        <w:rPr>
          <w:rFonts w:ascii="Times New Roman" w:hAnsi="Times New Roman" w:cs="Times New Roman"/>
          <w:b/>
          <w:sz w:val="24"/>
          <w:szCs w:val="24"/>
        </w:rPr>
        <w:t>vasario 8 d. iki</w:t>
      </w:r>
      <w:r w:rsidR="003735E4">
        <w:rPr>
          <w:rFonts w:ascii="Times New Roman" w:hAnsi="Times New Roman" w:cs="Times New Roman"/>
          <w:sz w:val="24"/>
          <w:szCs w:val="24"/>
        </w:rPr>
        <w:t xml:space="preserve"> </w:t>
      </w:r>
      <w:r w:rsidR="00F8259F">
        <w:rPr>
          <w:rFonts w:ascii="Times New Roman" w:hAnsi="Times New Roman" w:cs="Times New Roman"/>
          <w:b/>
          <w:sz w:val="24"/>
          <w:szCs w:val="24"/>
        </w:rPr>
        <w:t>vasario</w:t>
      </w:r>
      <w:r w:rsidR="00F8259F" w:rsidRPr="0055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28" w:rsidRPr="00550228">
        <w:rPr>
          <w:rFonts w:ascii="Times New Roman" w:hAnsi="Times New Roman" w:cs="Times New Roman"/>
          <w:b/>
          <w:sz w:val="24"/>
          <w:szCs w:val="24"/>
        </w:rPr>
        <w:t>19</w:t>
      </w:r>
      <w:r w:rsidR="00D81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0BE2">
        <w:rPr>
          <w:rFonts w:ascii="Times New Roman" w:hAnsi="Times New Roman" w:cs="Times New Roman"/>
          <w:b/>
          <w:sz w:val="24"/>
          <w:szCs w:val="24"/>
        </w:rPr>
        <w:t>d.</w:t>
      </w:r>
      <w:r w:rsidR="00791BD0">
        <w:rPr>
          <w:rFonts w:ascii="Times New Roman" w:hAnsi="Times New Roman" w:cs="Times New Roman"/>
          <w:sz w:val="24"/>
          <w:szCs w:val="24"/>
        </w:rPr>
        <w:t xml:space="preserve">  užpildytą</w:t>
      </w:r>
      <w:r w:rsidRPr="00170BE2">
        <w:rPr>
          <w:rFonts w:ascii="Times New Roman" w:hAnsi="Times New Roman" w:cs="Times New Roman"/>
          <w:sz w:val="24"/>
          <w:szCs w:val="24"/>
        </w:rPr>
        <w:t xml:space="preserve"> dalyvio paraišką </w:t>
      </w:r>
      <w:r w:rsidR="00443371">
        <w:rPr>
          <w:rFonts w:ascii="Times New Roman" w:hAnsi="Times New Roman" w:cs="Times New Roman"/>
          <w:sz w:val="24"/>
          <w:szCs w:val="24"/>
        </w:rPr>
        <w:t xml:space="preserve"> </w:t>
      </w:r>
      <w:r w:rsidR="00791BD0">
        <w:rPr>
          <w:rFonts w:ascii="Times New Roman" w:hAnsi="Times New Roman" w:cs="Times New Roman"/>
          <w:sz w:val="24"/>
          <w:szCs w:val="24"/>
        </w:rPr>
        <w:t>(1 priedas)</w:t>
      </w:r>
      <w:r w:rsidRPr="00170BE2">
        <w:rPr>
          <w:rFonts w:ascii="Times New Roman" w:hAnsi="Times New Roman" w:cs="Times New Roman"/>
          <w:sz w:val="24"/>
          <w:szCs w:val="24"/>
        </w:rPr>
        <w:t xml:space="preserve"> siunčia adresu</w:t>
      </w:r>
      <w:r w:rsidR="002572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70BE2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</w:p>
    <w:p w:rsidR="00802588" w:rsidRPr="00170BE2" w:rsidRDefault="00802588" w:rsidP="0080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FAC" w:rsidRDefault="00443371" w:rsidP="0037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Mokytojai</w:t>
      </w:r>
      <w:r w:rsidR="003735E4">
        <w:rPr>
          <w:rFonts w:ascii="Times New Roman" w:hAnsi="Times New Roman" w:cs="Times New Roman"/>
          <w:sz w:val="24"/>
          <w:szCs w:val="24"/>
        </w:rPr>
        <w:t>, pageidaujantys dalyvauti projekte,</w:t>
      </w:r>
      <w:r w:rsidR="00EC6FAC" w:rsidRPr="00170BE2">
        <w:rPr>
          <w:rFonts w:ascii="Times New Roman" w:hAnsi="Times New Roman" w:cs="Times New Roman"/>
          <w:sz w:val="24"/>
          <w:szCs w:val="24"/>
        </w:rPr>
        <w:t xml:space="preserve"> registruojasi sistemoje </w:t>
      </w:r>
      <w:hyperlink r:id="rId8" w:history="1">
        <w:r w:rsidR="00170BE2" w:rsidRPr="00170BE2">
          <w:rPr>
            <w:rStyle w:val="Hipersaitas"/>
            <w:rFonts w:ascii="Times New Roman" w:hAnsi="Times New Roman" w:cs="Times New Roman"/>
            <w:sz w:val="24"/>
            <w:szCs w:val="24"/>
          </w:rPr>
          <w:t>https://semiplius.lt/</w:t>
        </w:r>
      </w:hyperlink>
      <w:r w:rsidR="0025722E">
        <w:t xml:space="preserve">  </w:t>
      </w:r>
      <w:r w:rsidR="00550228" w:rsidRPr="00550228">
        <w:rPr>
          <w:rFonts w:ascii="Times New Roman" w:hAnsi="Times New Roman" w:cs="Times New Roman"/>
          <w:b/>
          <w:sz w:val="24"/>
          <w:szCs w:val="24"/>
        </w:rPr>
        <w:t>nuo vasario 8</w:t>
      </w:r>
      <w:r w:rsidR="0025722E" w:rsidRPr="0055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88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5722E" w:rsidRPr="00550228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550228" w:rsidRPr="00550228">
        <w:rPr>
          <w:rFonts w:ascii="Times New Roman" w:hAnsi="Times New Roman" w:cs="Times New Roman"/>
          <w:b/>
          <w:sz w:val="24"/>
          <w:szCs w:val="24"/>
        </w:rPr>
        <w:t>vasario 19 d.</w:t>
      </w:r>
      <w:r w:rsidR="00F8259F" w:rsidRPr="00F8259F">
        <w:rPr>
          <w:rFonts w:ascii="Times New Roman" w:hAnsi="Times New Roman" w:cs="Times New Roman"/>
          <w:sz w:val="24"/>
          <w:szCs w:val="24"/>
        </w:rPr>
        <w:t xml:space="preserve"> (</w:t>
      </w:r>
      <w:r w:rsidR="00F8259F" w:rsidRPr="00550228">
        <w:rPr>
          <w:rFonts w:ascii="Times New Roman" w:hAnsi="Times New Roman" w:cs="Times New Roman"/>
          <w:i/>
          <w:sz w:val="24"/>
          <w:szCs w:val="24"/>
        </w:rPr>
        <w:t>Registracijoje ieškoti Kelmės rajono savivaldybės renginių kalendoriaus</w:t>
      </w:r>
      <w:r w:rsidR="00F8259F" w:rsidRPr="00F8259F">
        <w:rPr>
          <w:rFonts w:ascii="Times New Roman" w:hAnsi="Times New Roman" w:cs="Times New Roman"/>
          <w:sz w:val="24"/>
          <w:szCs w:val="24"/>
        </w:rPr>
        <w:t>).</w:t>
      </w:r>
    </w:p>
    <w:p w:rsidR="00802588" w:rsidRPr="00170BE2" w:rsidRDefault="00802588" w:rsidP="00802588">
      <w:pPr>
        <w:shd w:val="clear" w:color="auto" w:fill="FFFFFF"/>
        <w:spacing w:after="0"/>
        <w:rPr>
          <w:rStyle w:val="HTMLcitata"/>
          <w:rFonts w:ascii="Times New Roman" w:hAnsi="Times New Roman" w:cs="Times New Roman"/>
          <w:i w:val="0"/>
          <w:iCs w:val="0"/>
          <w:color w:val="202124"/>
          <w:sz w:val="24"/>
          <w:szCs w:val="24"/>
          <w:u w:val="single"/>
        </w:rPr>
      </w:pPr>
    </w:p>
    <w:p w:rsidR="00C765E4" w:rsidRDefault="00170BE2" w:rsidP="00EC6FA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170BE2">
        <w:rPr>
          <w:rFonts w:ascii="Times New Roman" w:hAnsi="Times New Roman" w:cs="Times New Roman"/>
          <w:color w:val="202124"/>
          <w:sz w:val="24"/>
          <w:szCs w:val="24"/>
        </w:rPr>
        <w:t>9.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 Projekto organizavimas:</w:t>
      </w:r>
    </w:p>
    <w:p w:rsidR="00DB1042" w:rsidRDefault="00C765E4" w:rsidP="00804970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a) </w:t>
      </w:r>
      <w:r w:rsidR="000924A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P</w:t>
      </w:r>
      <w:r w:rsidR="00DB1042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asibaigus registracijai</w:t>
      </w:r>
      <w:r w:rsidR="00802588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, mokytojams bus at</w:t>
      </w:r>
      <w:r w:rsidR="000924A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siųstos</w:t>
      </w:r>
      <w:r w:rsidR="00340D0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organizatorių parengtos</w:t>
      </w:r>
      <w:r w:rsidR="00DE083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papildomos</w:t>
      </w:r>
      <w:r w:rsidR="00340D0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0924A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u</w:t>
      </w:r>
      <w:r w:rsidR="00340D0A" w:rsidRPr="00802588">
        <w:rPr>
          <w:rFonts w:ascii="Times New Roman" w:hAnsi="Times New Roman" w:cs="Times New Roman"/>
          <w:i/>
          <w:color w:val="202124"/>
          <w:sz w:val="24"/>
          <w:szCs w:val="24"/>
        </w:rPr>
        <w:t>žduotys</w:t>
      </w:r>
      <w:r w:rsidR="00802588" w:rsidRPr="00802588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02588">
        <w:rPr>
          <w:rFonts w:ascii="Times New Roman" w:hAnsi="Times New Roman" w:cs="Times New Roman"/>
          <w:i/>
          <w:color w:val="202124"/>
          <w:sz w:val="24"/>
          <w:szCs w:val="24"/>
        </w:rPr>
        <w:t>į dalyvio paraiškoje nurodytą elektroninį</w:t>
      </w:r>
      <w:r w:rsidR="00802588" w:rsidRPr="00802588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pašt</w:t>
      </w:r>
      <w:r w:rsidR="00802588">
        <w:rPr>
          <w:rFonts w:ascii="Times New Roman" w:hAnsi="Times New Roman" w:cs="Times New Roman"/>
          <w:i/>
          <w:color w:val="202124"/>
          <w:sz w:val="24"/>
          <w:szCs w:val="24"/>
        </w:rPr>
        <w:t>ą</w:t>
      </w:r>
      <w:r w:rsidR="00DB1042">
        <w:rPr>
          <w:rFonts w:ascii="Times New Roman" w:hAnsi="Times New Roman" w:cs="Times New Roman"/>
          <w:color w:val="202124"/>
          <w:sz w:val="24"/>
          <w:szCs w:val="24"/>
        </w:rPr>
        <w:t xml:space="preserve">.  </w:t>
      </w:r>
    </w:p>
    <w:p w:rsidR="00804970" w:rsidRDefault="00DB1042" w:rsidP="00804970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b) 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Mokytojai </w:t>
      </w:r>
      <w:r w:rsidR="00C92CBC">
        <w:rPr>
          <w:rFonts w:ascii="Times New Roman" w:hAnsi="Times New Roman" w:cs="Times New Roman"/>
          <w:color w:val="202124"/>
          <w:sz w:val="24"/>
          <w:szCs w:val="24"/>
        </w:rPr>
        <w:t>kovo 1-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5 dienomis 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>organizuoja veiklą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/</w:t>
      </w:r>
      <w:proofErr w:type="spellStart"/>
      <w:r w:rsidR="00804970">
        <w:rPr>
          <w:rFonts w:ascii="Times New Roman" w:hAnsi="Times New Roman" w:cs="Times New Roman"/>
          <w:color w:val="202124"/>
          <w:sz w:val="24"/>
          <w:szCs w:val="24"/>
        </w:rPr>
        <w:t>as</w:t>
      </w:r>
      <w:proofErr w:type="spellEnd"/>
      <w:r w:rsidR="00C92CBC">
        <w:rPr>
          <w:rFonts w:ascii="Times New Roman" w:hAnsi="Times New Roman" w:cs="Times New Roman"/>
          <w:color w:val="202124"/>
          <w:sz w:val="24"/>
          <w:szCs w:val="24"/>
        </w:rPr>
        <w:t xml:space="preserve"> ugdytiniams, kurių metu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8259F">
        <w:rPr>
          <w:rFonts w:ascii="Times New Roman" w:hAnsi="Times New Roman" w:cs="Times New Roman"/>
          <w:color w:val="202124"/>
          <w:sz w:val="24"/>
          <w:szCs w:val="24"/>
        </w:rPr>
        <w:t>kartoja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 xml:space="preserve"> geometrinių figūrų pavadinimu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s, savo nuožiūra atlieka </w:t>
      </w:r>
      <w:r w:rsidR="00802588">
        <w:rPr>
          <w:rFonts w:ascii="Times New Roman" w:hAnsi="Times New Roman" w:cs="Times New Roman"/>
          <w:color w:val="202124"/>
          <w:sz w:val="24"/>
          <w:szCs w:val="24"/>
        </w:rPr>
        <w:t>gautas papildomas projektines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 užduotis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80418E" w:rsidRDefault="00DB1042" w:rsidP="00804970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c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 xml:space="preserve">) Mokytojai, naudodami konkrečias priemones, 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>demonstruoja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 vaikams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, kaip, panaudojant geometrines figūras, galima </w:t>
      </w:r>
      <w:r w:rsidR="00802588">
        <w:rPr>
          <w:rFonts w:ascii="Times New Roman" w:hAnsi="Times New Roman" w:cs="Times New Roman"/>
          <w:color w:val="202124"/>
          <w:sz w:val="24"/>
          <w:szCs w:val="24"/>
        </w:rPr>
        <w:t>sukurti dinozaurus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D814A7" w:rsidRDefault="00DB1042" w:rsidP="00C92CBC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) </w:t>
      </w:r>
      <w:r w:rsidR="003868F3">
        <w:rPr>
          <w:rFonts w:ascii="Times New Roman" w:hAnsi="Times New Roman" w:cs="Times New Roman"/>
          <w:color w:val="202124"/>
          <w:sz w:val="24"/>
          <w:szCs w:val="24"/>
        </w:rPr>
        <w:t>Organizuojama kūrybinė veikla</w:t>
      </w:r>
      <w:r w:rsidR="00C92CBC">
        <w:rPr>
          <w:rFonts w:ascii="Times New Roman" w:hAnsi="Times New Roman" w:cs="Times New Roman"/>
          <w:color w:val="202124"/>
          <w:sz w:val="24"/>
          <w:szCs w:val="24"/>
        </w:rPr>
        <w:t xml:space="preserve"> ugdytiniams, kurioje jie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savarankiškai </w:t>
      </w:r>
      <w:r w:rsidR="00C92CBC">
        <w:rPr>
          <w:rFonts w:ascii="Times New Roman" w:hAnsi="Times New Roman" w:cs="Times New Roman"/>
          <w:color w:val="202124"/>
          <w:sz w:val="24"/>
          <w:szCs w:val="24"/>
        </w:rPr>
        <w:t xml:space="preserve">bei įvairia technika </w:t>
      </w:r>
      <w:r w:rsidR="00C765E4">
        <w:rPr>
          <w:rFonts w:ascii="Times New Roman" w:hAnsi="Times New Roman" w:cs="Times New Roman"/>
          <w:color w:val="202124"/>
          <w:sz w:val="24"/>
          <w:szCs w:val="24"/>
        </w:rPr>
        <w:t xml:space="preserve">kuria dinozaurus, 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 xml:space="preserve">panaudodami </w:t>
      </w:r>
      <w:r w:rsidR="00C92CBC">
        <w:rPr>
          <w:rFonts w:ascii="Times New Roman" w:hAnsi="Times New Roman" w:cs="Times New Roman"/>
          <w:color w:val="202124"/>
          <w:sz w:val="24"/>
          <w:szCs w:val="24"/>
        </w:rPr>
        <w:t xml:space="preserve">popierines, plastikines, medines 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>geometrines figūras (pvz.: štampuoja</w:t>
      </w:r>
      <w:r w:rsidR="00C92CBC">
        <w:rPr>
          <w:rFonts w:ascii="Times New Roman" w:hAnsi="Times New Roman" w:cs="Times New Roman"/>
          <w:color w:val="202124"/>
          <w:sz w:val="24"/>
          <w:szCs w:val="24"/>
        </w:rPr>
        <w:t>/spauduoja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868F3">
        <w:rPr>
          <w:rFonts w:ascii="Times New Roman" w:hAnsi="Times New Roman" w:cs="Times New Roman"/>
          <w:color w:val="202124"/>
          <w:sz w:val="24"/>
          <w:szCs w:val="24"/>
        </w:rPr>
        <w:t xml:space="preserve">įvairių formų 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 xml:space="preserve">kaladėlėmis ant kinetinio smėlio, </w:t>
      </w:r>
      <w:proofErr w:type="spellStart"/>
      <w:r w:rsidR="00F15467">
        <w:rPr>
          <w:rFonts w:ascii="Times New Roman" w:hAnsi="Times New Roman" w:cs="Times New Roman"/>
          <w:color w:val="202124"/>
          <w:sz w:val="24"/>
          <w:szCs w:val="24"/>
        </w:rPr>
        <w:t>aplikuoja</w:t>
      </w:r>
      <w:proofErr w:type="spellEnd"/>
      <w:r w:rsidR="00F15467">
        <w:rPr>
          <w:rFonts w:ascii="Times New Roman" w:hAnsi="Times New Roman" w:cs="Times New Roman"/>
          <w:color w:val="202124"/>
          <w:sz w:val="24"/>
          <w:szCs w:val="24"/>
        </w:rPr>
        <w:t xml:space="preserve"> iš popie</w:t>
      </w:r>
      <w:r w:rsidR="00550228">
        <w:rPr>
          <w:rFonts w:ascii="Times New Roman" w:hAnsi="Times New Roman" w:cs="Times New Roman"/>
          <w:color w:val="202124"/>
          <w:sz w:val="24"/>
          <w:szCs w:val="24"/>
        </w:rPr>
        <w:t>rinių geometrinių figūrų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 xml:space="preserve"> ir kt.).</w:t>
      </w:r>
    </w:p>
    <w:p w:rsidR="00340D0A" w:rsidRPr="00DE0834" w:rsidRDefault="00CF278B" w:rsidP="00DE0834">
      <w:pPr>
        <w:shd w:val="clear" w:color="auto" w:fill="FFFFFF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10. </w:t>
      </w:r>
      <w:r w:rsidR="0099396B">
        <w:rPr>
          <w:rFonts w:ascii="Times New Roman" w:hAnsi="Times New Roman" w:cs="Times New Roman"/>
          <w:b/>
          <w:color w:val="202124"/>
          <w:sz w:val="24"/>
          <w:szCs w:val="24"/>
        </w:rPr>
        <w:t>Projekto</w:t>
      </w:r>
      <w:r w:rsidR="003E5981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trukmė</w:t>
      </w:r>
      <w:r w:rsidRPr="001152D4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- kovo 1-5 d</w:t>
      </w:r>
      <w:r w:rsidR="001152D4">
        <w:rPr>
          <w:rFonts w:ascii="Times New Roman" w:hAnsi="Times New Roman" w:cs="Times New Roman"/>
          <w:b/>
          <w:color w:val="202124"/>
          <w:sz w:val="24"/>
          <w:szCs w:val="24"/>
        </w:rPr>
        <w:t>.</w:t>
      </w:r>
    </w:p>
    <w:p w:rsidR="00F15467" w:rsidRDefault="00F15467" w:rsidP="00443371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</w:p>
    <w:p w:rsidR="00E01CBB" w:rsidRPr="00443371" w:rsidRDefault="00F15467" w:rsidP="0099396B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8913E4">
        <w:rPr>
          <w:rFonts w:ascii="Times New Roman" w:hAnsi="Times New Roman" w:cs="Times New Roman"/>
          <w:b/>
          <w:color w:val="202124"/>
          <w:sz w:val="24"/>
          <w:szCs w:val="24"/>
        </w:rPr>
        <w:t>V.</w:t>
      </w:r>
      <w:r w:rsidR="00A10079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KŪRYBINIŲ DARBŲ</w:t>
      </w:r>
      <w:bookmarkStart w:id="0" w:name="_GoBack"/>
      <w:bookmarkEnd w:id="0"/>
      <w:r w:rsidR="00CF278B">
        <w:rPr>
          <w:rFonts w:ascii="Times New Roman" w:hAnsi="Times New Roman" w:cs="Times New Roman"/>
          <w:b/>
          <w:color w:val="202124"/>
          <w:sz w:val="24"/>
          <w:szCs w:val="24"/>
        </w:rPr>
        <w:t>– NUOTRAUKŲ KOLIAŽŲ</w:t>
      </w:r>
      <w:r w:rsidR="00443371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-</w:t>
      </w:r>
      <w:r w:rsidR="00CF278B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PATEIKIMO TVARKA</w:t>
      </w:r>
    </w:p>
    <w:p w:rsidR="00F15467" w:rsidRDefault="001152D4" w:rsidP="0099396B">
      <w:pPr>
        <w:shd w:val="clear" w:color="auto" w:fill="FFFFFF"/>
        <w:spacing w:before="240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11</w:t>
      </w:r>
      <w:r w:rsidR="00443371"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="003868F3">
        <w:rPr>
          <w:rFonts w:ascii="Times New Roman" w:hAnsi="Times New Roman" w:cs="Times New Roman"/>
          <w:color w:val="202124"/>
          <w:sz w:val="24"/>
          <w:szCs w:val="24"/>
        </w:rPr>
        <w:t xml:space="preserve"> Sukuriamas koliažas iš 2-3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 nuotraukų, </w:t>
      </w:r>
      <w:r w:rsidR="00DB1042">
        <w:rPr>
          <w:rFonts w:ascii="Times New Roman" w:hAnsi="Times New Roman" w:cs="Times New Roman"/>
          <w:color w:val="202124"/>
          <w:sz w:val="24"/>
          <w:szCs w:val="24"/>
        </w:rPr>
        <w:t xml:space="preserve"> kuriame atsispindi ne tik kūrybos procesas, bet ir galutinis rezultatas. Koliaže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būtinai </w:t>
      </w:r>
      <w:r w:rsidR="00D814A7" w:rsidRPr="00F8259F">
        <w:rPr>
          <w:rFonts w:ascii="Times New Roman" w:hAnsi="Times New Roman" w:cs="Times New Roman"/>
          <w:b/>
          <w:color w:val="202124"/>
          <w:sz w:val="24"/>
          <w:szCs w:val="24"/>
        </w:rPr>
        <w:t>už</w:t>
      </w:r>
      <w:r w:rsidR="00F15467" w:rsidRPr="00F8259F">
        <w:rPr>
          <w:rFonts w:ascii="Times New Roman" w:hAnsi="Times New Roman" w:cs="Times New Roman"/>
          <w:b/>
          <w:color w:val="202124"/>
          <w:sz w:val="24"/>
          <w:szCs w:val="24"/>
        </w:rPr>
        <w:t>rašomas ugdymo įstaigos pavadinimas</w:t>
      </w:r>
      <w:r w:rsidR="00F15467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EC6FAC" w:rsidRDefault="00443371" w:rsidP="0099396B">
      <w:pPr>
        <w:shd w:val="clear" w:color="auto" w:fill="FFFFFF"/>
        <w:spacing w:before="240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12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DB1042">
        <w:rPr>
          <w:rFonts w:ascii="Times New Roman" w:hAnsi="Times New Roman" w:cs="Times New Roman"/>
          <w:b/>
          <w:color w:val="202124"/>
          <w:sz w:val="24"/>
          <w:szCs w:val="24"/>
        </w:rPr>
        <w:t>Iki kovo 8</w:t>
      </w:r>
      <w:r w:rsidR="00D814A7" w:rsidRPr="00AE6A5C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d. nuotraukų koliažai siunčiami</w:t>
      </w:r>
      <w:r w:rsidR="00340D0A">
        <w:rPr>
          <w:rFonts w:ascii="Times New Roman" w:hAnsi="Times New Roman" w:cs="Times New Roman"/>
          <w:color w:val="202124"/>
          <w:sz w:val="24"/>
          <w:szCs w:val="24"/>
        </w:rPr>
        <w:t xml:space="preserve"> elektroniniu paštu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hyperlink r:id="rId9" w:history="1">
        <w:r w:rsidR="00D814A7" w:rsidRPr="00F14056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</w:p>
    <w:p w:rsidR="00DE0834" w:rsidRDefault="00443371" w:rsidP="00EC6FA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13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. Vienas mokytojas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 gali atsiųsti ne daugiau kaip </w:t>
      </w:r>
      <w:r w:rsidR="00E01CBB">
        <w:rPr>
          <w:rFonts w:ascii="Times New Roman" w:hAnsi="Times New Roman" w:cs="Times New Roman"/>
          <w:color w:val="202124"/>
          <w:sz w:val="24"/>
          <w:szCs w:val="24"/>
        </w:rPr>
        <w:t>du (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>2</w:t>
      </w:r>
      <w:r w:rsidR="00E01CBB">
        <w:rPr>
          <w:rFonts w:ascii="Times New Roman" w:hAnsi="Times New Roman" w:cs="Times New Roman"/>
          <w:color w:val="202124"/>
          <w:sz w:val="24"/>
          <w:szCs w:val="24"/>
        </w:rPr>
        <w:t>)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 nuotraukų koliažus.</w:t>
      </w:r>
      <w:r w:rsidR="005502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99396B" w:rsidRDefault="0099396B" w:rsidP="00EC6FA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</w:p>
    <w:p w:rsidR="00D814A7" w:rsidRPr="00443371" w:rsidRDefault="00E01CBB" w:rsidP="00443371">
      <w:pPr>
        <w:shd w:val="clear" w:color="auto" w:fill="FFFFFF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8913E4">
        <w:rPr>
          <w:rFonts w:ascii="Times New Roman" w:hAnsi="Times New Roman" w:cs="Times New Roman"/>
          <w:b/>
          <w:color w:val="202124"/>
          <w:sz w:val="24"/>
          <w:szCs w:val="24"/>
        </w:rPr>
        <w:lastRenderedPageBreak/>
        <w:t>VI. BAIGIAMOSIOS NUOSTATOS</w:t>
      </w:r>
    </w:p>
    <w:p w:rsidR="00D814A7" w:rsidRDefault="00443371" w:rsidP="00D814A7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14</w:t>
      </w:r>
      <w:r w:rsidR="00D814A7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E01CBB">
        <w:rPr>
          <w:rFonts w:ascii="Times New Roman" w:hAnsi="Times New Roman" w:cs="Times New Roman"/>
          <w:color w:val="202124"/>
          <w:sz w:val="24"/>
          <w:szCs w:val="24"/>
        </w:rPr>
        <w:t>Projekto organizatoriai pasilieka teisę nepublikuoti darbų, kurie neatitiks reikalavimų kūrybiniam darbui.</w:t>
      </w:r>
    </w:p>
    <w:p w:rsidR="00804970" w:rsidRDefault="00443371" w:rsidP="00D814A7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15</w:t>
      </w:r>
      <w:r w:rsidR="00E01CBB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Projekto organizatoriai pasilieka teisę į dalyvi</w:t>
      </w:r>
      <w:r w:rsidR="00C0769D">
        <w:rPr>
          <w:rFonts w:ascii="Times New Roman" w:hAnsi="Times New Roman" w:cs="Times New Roman"/>
          <w:color w:val="202124"/>
          <w:sz w:val="24"/>
          <w:szCs w:val="24"/>
        </w:rPr>
        <w:t>ų sąrašus neįtraukti tų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, kurie neatitiks Nuostatų 7 ir 8 punktų reikalavimų.</w:t>
      </w:r>
    </w:p>
    <w:p w:rsidR="00C0769D" w:rsidRDefault="00DE0834" w:rsidP="00DE0834">
      <w:pPr>
        <w:pStyle w:val="Betarp"/>
        <w:spacing w:after="240" w:line="276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16.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Projekto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organizatoriai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pasilieka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teisę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riboti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dalyvių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0769D">
        <w:rPr>
          <w:rFonts w:ascii="Times New Roman" w:hAnsi="Times New Roman" w:cs="Times New Roman"/>
          <w:color w:val="202124"/>
          <w:sz w:val="24"/>
          <w:szCs w:val="24"/>
        </w:rPr>
        <w:t>skaičių</w:t>
      </w:r>
      <w:proofErr w:type="spellEnd"/>
      <w:r w:rsidR="00C0769D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DE0834" w:rsidRDefault="00C0769D" w:rsidP="00DE0834">
      <w:pPr>
        <w:pStyle w:val="Betarp"/>
        <w:spacing w:after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17. </w:t>
      </w:r>
      <w:r w:rsidR="00DE083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Virtuali koliažų paroda bus eksponuojama viešai Kelmės „Kūlverstuko</w:t>
      </w:r>
      <w:proofErr w:type="gramStart"/>
      <w:r w:rsidR="00DE083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“ lopšelio</w:t>
      </w:r>
      <w:proofErr w:type="gramEnd"/>
      <w:r w:rsidR="00DE083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- darželio interneto svetainėje (</w:t>
      </w:r>
      <w:hyperlink r:id="rId10" w:history="1">
        <w:r w:rsidR="00DE0834" w:rsidRPr="003B1A2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http://kulverstukas.webnode.com</w:t>
        </w:r>
      </w:hyperlink>
      <w:r w:rsidR="00DE083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ir Kelmės Švietimo pagalbos tarnybos interneto svetainėje (</w:t>
      </w:r>
      <w:hyperlink r:id="rId11" w:history="1">
        <w:r w:rsidR="00DE0834" w:rsidRPr="003B1A2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https://kelmespt.lt</w:t>
        </w:r>
      </w:hyperlink>
      <w:r w:rsidR="00BF6C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DE0834" w:rsidRPr="00340D0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F8259F" w:rsidRPr="00DE0834" w:rsidRDefault="00C0769D" w:rsidP="00DE0834">
      <w:pPr>
        <w:pStyle w:val="Betarp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18</w:t>
      </w:r>
      <w:r w:rsidR="00804970"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="00F8259F">
        <w:rPr>
          <w:rFonts w:ascii="Times New Roman" w:hAnsi="Times New Roman" w:cs="Times New Roman"/>
          <w:sz w:val="24"/>
          <w:szCs w:val="24"/>
        </w:rPr>
        <w:t xml:space="preserve"> </w:t>
      </w:r>
      <w:r w:rsidR="00CC7E58">
        <w:rPr>
          <w:rFonts w:ascii="Times New Roman" w:hAnsi="Times New Roman" w:cs="Times New Roman"/>
          <w:sz w:val="24"/>
          <w:szCs w:val="24"/>
        </w:rPr>
        <w:t>Mokytojams</w:t>
      </w:r>
      <w:r w:rsidR="00F8259F" w:rsidRPr="00F8259F">
        <w:rPr>
          <w:rFonts w:ascii="Times New Roman" w:hAnsi="Times New Roman" w:cs="Times New Roman"/>
          <w:sz w:val="24"/>
          <w:szCs w:val="24"/>
        </w:rPr>
        <w:t>, užsiregistravusiems internetinėje registravimo sistemoje</w:t>
      </w:r>
    </w:p>
    <w:p w:rsidR="00F8259F" w:rsidRDefault="00A10079" w:rsidP="00DE0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0834" w:rsidRPr="003B1A24">
          <w:rPr>
            <w:rStyle w:val="Hipersaitas"/>
            <w:rFonts w:ascii="Times New Roman" w:hAnsi="Times New Roman" w:cs="Times New Roman"/>
            <w:sz w:val="24"/>
            <w:szCs w:val="24"/>
          </w:rPr>
          <w:t>https://semiplius.lt</w:t>
        </w:r>
      </w:hyperlink>
      <w:r w:rsidR="00F8259F" w:rsidRPr="00F8259F">
        <w:rPr>
          <w:rFonts w:ascii="Times New Roman" w:hAnsi="Times New Roman" w:cs="Times New Roman"/>
          <w:sz w:val="24"/>
          <w:szCs w:val="24"/>
        </w:rPr>
        <w:t xml:space="preserve">, </w:t>
      </w:r>
      <w:r w:rsidR="00F8259F" w:rsidRPr="00581C01">
        <w:rPr>
          <w:rFonts w:ascii="Times New Roman" w:hAnsi="Times New Roman" w:cs="Times New Roman"/>
          <w:b/>
          <w:sz w:val="24"/>
          <w:szCs w:val="24"/>
        </w:rPr>
        <w:t>bus išduodamos Kelmės švietimo pagalbos tarnybos dalyvio pažymos</w:t>
      </w:r>
      <w:r w:rsidR="00F8259F" w:rsidRPr="00F8259F">
        <w:rPr>
          <w:rFonts w:ascii="Times New Roman" w:hAnsi="Times New Roman" w:cs="Times New Roman"/>
          <w:sz w:val="24"/>
          <w:szCs w:val="24"/>
        </w:rPr>
        <w:t>.</w:t>
      </w:r>
    </w:p>
    <w:p w:rsidR="001152D4" w:rsidRDefault="001152D4" w:rsidP="00DE0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40" w:rsidRDefault="00880440" w:rsidP="00DE0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40" w:rsidRDefault="00880440" w:rsidP="00DE0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2D4" w:rsidRDefault="001152D4" w:rsidP="000924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152D4" w:rsidRPr="00F35B4B" w:rsidRDefault="001152D4" w:rsidP="001152D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4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F8259F" w:rsidRPr="00E01CBB" w:rsidRDefault="00F8259F" w:rsidP="000924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814A7" w:rsidRPr="00170BE2" w:rsidRDefault="00D814A7" w:rsidP="00EC6FA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</w:p>
    <w:p w:rsidR="00EC6FAC" w:rsidRDefault="00EC6FAC" w:rsidP="00170BE2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02124"/>
          <w:sz w:val="20"/>
          <w:szCs w:val="20"/>
        </w:rPr>
      </w:pPr>
    </w:p>
    <w:p w:rsidR="00EC6FAC" w:rsidRDefault="00397437" w:rsidP="00EC6FAC">
      <w:pPr>
        <w:rPr>
          <w:rStyle w:val="Hipersaitas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 w:rsidR="00EC6FAC">
        <w:instrText xml:space="preserve"> HYPERLINK "https://www.semiplius.lt/" </w:instrText>
      </w:r>
      <w:r>
        <w:fldChar w:fldCharType="separate"/>
      </w:r>
      <w:r w:rsidR="00EC6FAC">
        <w:rPr>
          <w:rFonts w:ascii="Arial" w:hAnsi="Arial" w:cs="Arial"/>
          <w:color w:val="660099"/>
          <w:u w:val="single"/>
          <w:shd w:val="clear" w:color="auto" w:fill="FFFFFF"/>
        </w:rPr>
        <w:br/>
      </w:r>
    </w:p>
    <w:p w:rsidR="006E7320" w:rsidRDefault="00397437" w:rsidP="001152D4">
      <w:pPr>
        <w:pStyle w:val="Betarp"/>
      </w:pPr>
      <w:r>
        <w:fldChar w:fldCharType="end"/>
      </w: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</w:pPr>
    </w:p>
    <w:p w:rsidR="00DE0834" w:rsidRDefault="00DE0834" w:rsidP="001152D4">
      <w:pPr>
        <w:pStyle w:val="Betarp"/>
      </w:pPr>
    </w:p>
    <w:p w:rsidR="00DE0834" w:rsidRDefault="00DE0834" w:rsidP="001152D4">
      <w:pPr>
        <w:pStyle w:val="Betarp"/>
      </w:pPr>
    </w:p>
    <w:p w:rsidR="00DE0834" w:rsidRDefault="00DE0834" w:rsidP="001152D4">
      <w:pPr>
        <w:pStyle w:val="Betarp"/>
      </w:pPr>
    </w:p>
    <w:p w:rsidR="001152D4" w:rsidRDefault="001152D4" w:rsidP="001152D4">
      <w:pPr>
        <w:pStyle w:val="Betarp"/>
      </w:pPr>
    </w:p>
    <w:p w:rsidR="00880440" w:rsidRDefault="00880440" w:rsidP="001152D4">
      <w:pPr>
        <w:pStyle w:val="Betarp"/>
      </w:pPr>
    </w:p>
    <w:p w:rsidR="001152D4" w:rsidRDefault="001152D4" w:rsidP="001152D4">
      <w:pPr>
        <w:pStyle w:val="Betarp"/>
      </w:pPr>
    </w:p>
    <w:p w:rsidR="001152D4" w:rsidRDefault="001152D4" w:rsidP="001152D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1152D4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1152D4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191DA6" w:rsidRPr="000924AA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KŪRYBINIO PROJEKTO</w:t>
      </w:r>
    </w:p>
    <w:p w:rsidR="00191DA6" w:rsidRPr="000924AA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>IKIMOKY</w:t>
      </w:r>
      <w:r w:rsidR="0099396B">
        <w:rPr>
          <w:rFonts w:ascii="Times New Roman" w:hAnsi="Times New Roman" w:cs="Times New Roman"/>
          <w:b/>
          <w:sz w:val="24"/>
          <w:szCs w:val="24"/>
        </w:rPr>
        <w:t>K</w:t>
      </w:r>
      <w:r w:rsidRPr="000924AA">
        <w:rPr>
          <w:rFonts w:ascii="Times New Roman" w:hAnsi="Times New Roman" w:cs="Times New Roman"/>
          <w:b/>
          <w:sz w:val="24"/>
          <w:szCs w:val="24"/>
        </w:rPr>
        <w:t>LINIO AMŽIAUS VAIKAMS</w:t>
      </w:r>
    </w:p>
    <w:p w:rsidR="00191DA6" w:rsidRPr="000924AA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A6" w:rsidRPr="000924AA" w:rsidRDefault="00191DA6" w:rsidP="0019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AA">
        <w:rPr>
          <w:rFonts w:ascii="Times New Roman" w:hAnsi="Times New Roman" w:cs="Times New Roman"/>
          <w:b/>
          <w:sz w:val="24"/>
          <w:szCs w:val="24"/>
        </w:rPr>
        <w:t xml:space="preserve"> „DINOZAURAI IR FIGŪROS“</w:t>
      </w:r>
    </w:p>
    <w:p w:rsidR="001152D4" w:rsidRDefault="001152D4" w:rsidP="001152D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2D4" w:rsidRDefault="00191DA6" w:rsidP="001152D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DALYVIO PARAIŠKA</w:t>
      </w:r>
    </w:p>
    <w:p w:rsidR="00191DA6" w:rsidRDefault="00191DA6" w:rsidP="001152D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1152D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351"/>
      </w:tblGrid>
      <w:tr w:rsidR="00191DA6" w:rsidTr="001E5870">
        <w:tc>
          <w:tcPr>
            <w:tcW w:w="3783" w:type="dxa"/>
          </w:tcPr>
          <w:p w:rsidR="00191DA6" w:rsidRPr="00E13F15" w:rsidRDefault="00191DA6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proofErr w:type="spellEnd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  <w:p w:rsidR="00191DA6" w:rsidRPr="00E13F15" w:rsidRDefault="00191DA6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191DA6" w:rsidRDefault="00191DA6" w:rsidP="001152D4">
            <w:pPr>
              <w:pStyle w:val="Betarp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A6" w:rsidTr="001E5870">
        <w:tc>
          <w:tcPr>
            <w:tcW w:w="3783" w:type="dxa"/>
          </w:tcPr>
          <w:p w:rsidR="00191DA6" w:rsidRPr="00E13F15" w:rsidRDefault="00191DA6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F35B4B">
              <w:rPr>
                <w:rFonts w:ascii="Times New Roman" w:hAnsi="Times New Roman" w:cs="Times New Roman"/>
                <w:b/>
                <w:sz w:val="24"/>
                <w:szCs w:val="24"/>
              </w:rPr>
              <w:t>gdymo</w:t>
            </w:r>
            <w:proofErr w:type="spellEnd"/>
            <w:r w:rsidR="00F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5B4B">
              <w:rPr>
                <w:rFonts w:ascii="Times New Roman" w:hAnsi="Times New Roman" w:cs="Times New Roman"/>
                <w:b/>
                <w:sz w:val="24"/>
                <w:szCs w:val="24"/>
              </w:rPr>
              <w:t>įstaigos</w:t>
            </w:r>
            <w:proofErr w:type="spellEnd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  <w:p w:rsidR="00191DA6" w:rsidRPr="00E13F15" w:rsidRDefault="00191DA6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191DA6" w:rsidRDefault="00191DA6" w:rsidP="001152D4">
            <w:pPr>
              <w:pStyle w:val="Betarp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A6" w:rsidTr="001E5870">
        <w:tc>
          <w:tcPr>
            <w:tcW w:w="3783" w:type="dxa"/>
          </w:tcPr>
          <w:p w:rsidR="00191DA6" w:rsidRDefault="00880440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91DA6"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lektroninio</w:t>
            </w:r>
            <w:proofErr w:type="spellEnd"/>
            <w:r w:rsidR="00191DA6"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DA6"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pašto</w:t>
            </w:r>
            <w:proofErr w:type="spellEnd"/>
            <w:r w:rsidR="00191DA6"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DA6" w:rsidRPr="00E13F15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  <w:proofErr w:type="spellEnd"/>
          </w:p>
          <w:p w:rsidR="00191DA6" w:rsidRDefault="00191DA6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91DA6" w:rsidRDefault="00191DA6" w:rsidP="001152D4">
            <w:pPr>
              <w:pStyle w:val="Betarp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A6" w:rsidTr="001E5870">
        <w:tc>
          <w:tcPr>
            <w:tcW w:w="3783" w:type="dxa"/>
          </w:tcPr>
          <w:p w:rsidR="00191DA6" w:rsidRPr="00E13F15" w:rsidRDefault="00E13F15" w:rsidP="00121673">
            <w:pPr>
              <w:pStyle w:val="Betarp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13F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Patvirtinu, kad s</w:t>
            </w:r>
            <w:r w:rsidR="00FC284C" w:rsidRPr="00E13F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usipažinau su projekto nuostatai</w:t>
            </w:r>
            <w:r w:rsidRPr="00E13F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167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="00121673" w:rsidRPr="001216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n</w:t>
            </w:r>
            <w:r w:rsidRPr="001216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eužpildžius šios skilties, dalyvio paraiška yra negaliojanti</w:t>
            </w:r>
            <w:r w:rsidRPr="0012167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5351" w:type="dxa"/>
          </w:tcPr>
          <w:p w:rsidR="00191DA6" w:rsidRPr="00E13F15" w:rsidRDefault="00191DA6" w:rsidP="001152D4">
            <w:pPr>
              <w:pStyle w:val="Betarp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3F15" w:rsidTr="001E5870">
        <w:tc>
          <w:tcPr>
            <w:tcW w:w="3783" w:type="dxa"/>
          </w:tcPr>
          <w:p w:rsidR="00E13F15" w:rsidRPr="00E13F15" w:rsidRDefault="00E13F15" w:rsidP="00191DA6">
            <w:pPr>
              <w:pStyle w:val="Betarp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13F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Patvirtinu, kad dalyvio paraiškoje įrašyti duomenys </w:t>
            </w:r>
            <w:r w:rsidR="001216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(vardas, pavardė, </w:t>
            </w:r>
            <w:proofErr w:type="spellStart"/>
            <w:r w:rsidR="001216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epašto</w:t>
            </w:r>
            <w:proofErr w:type="spellEnd"/>
            <w:r w:rsidR="001216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adresas) </w:t>
            </w:r>
            <w:r w:rsidRPr="00E13F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yra tikslūs </w:t>
            </w:r>
            <w:r w:rsidR="00121673" w:rsidRPr="0012167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="00121673" w:rsidRPr="001216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neužpildžius šios skilties, dalyvio paraiška yra negaliojanti</w:t>
            </w:r>
            <w:r w:rsidR="00121673" w:rsidRPr="0012167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5351" w:type="dxa"/>
          </w:tcPr>
          <w:p w:rsidR="00E13F15" w:rsidRPr="00E13F15" w:rsidRDefault="00E13F15" w:rsidP="001152D4">
            <w:pPr>
              <w:pStyle w:val="Betarp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91DA6" w:rsidRPr="00E13F15" w:rsidRDefault="00191DA6" w:rsidP="001152D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152D4" w:rsidRPr="00E13F15" w:rsidRDefault="001152D4" w:rsidP="001152D4">
      <w:pPr>
        <w:pStyle w:val="Betarp"/>
        <w:jc w:val="right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Default="001152D4" w:rsidP="001152D4">
      <w:pPr>
        <w:pStyle w:val="Betarp"/>
        <w:rPr>
          <w:lang w:val="lt-LT"/>
        </w:rPr>
      </w:pPr>
    </w:p>
    <w:p w:rsidR="00A548A2" w:rsidRDefault="00A548A2" w:rsidP="001152D4">
      <w:pPr>
        <w:pStyle w:val="Betarp"/>
        <w:rPr>
          <w:lang w:val="lt-LT"/>
        </w:rPr>
      </w:pPr>
    </w:p>
    <w:p w:rsidR="00A548A2" w:rsidRDefault="00A548A2" w:rsidP="001152D4">
      <w:pPr>
        <w:pStyle w:val="Betarp"/>
        <w:rPr>
          <w:lang w:val="lt-LT"/>
        </w:rPr>
      </w:pPr>
    </w:p>
    <w:p w:rsidR="00A548A2" w:rsidRDefault="00A548A2" w:rsidP="001152D4">
      <w:pPr>
        <w:pStyle w:val="Betarp"/>
        <w:rPr>
          <w:lang w:val="lt-LT"/>
        </w:rPr>
      </w:pPr>
    </w:p>
    <w:p w:rsidR="00A548A2" w:rsidRDefault="00A548A2" w:rsidP="001152D4">
      <w:pPr>
        <w:pStyle w:val="Betarp"/>
        <w:rPr>
          <w:lang w:val="lt-LT"/>
        </w:rPr>
      </w:pPr>
    </w:p>
    <w:p w:rsidR="00A548A2" w:rsidRDefault="00A548A2" w:rsidP="001152D4">
      <w:pPr>
        <w:pStyle w:val="Betarp"/>
        <w:rPr>
          <w:lang w:val="lt-LT"/>
        </w:rPr>
      </w:pPr>
    </w:p>
    <w:p w:rsidR="00F35B4B" w:rsidRDefault="00F35B4B" w:rsidP="001152D4">
      <w:pPr>
        <w:pStyle w:val="Betarp"/>
        <w:rPr>
          <w:lang w:val="lt-LT"/>
        </w:rPr>
      </w:pPr>
    </w:p>
    <w:p w:rsidR="00F35B4B" w:rsidRDefault="00F35B4B" w:rsidP="001152D4">
      <w:pPr>
        <w:pStyle w:val="Betarp"/>
        <w:rPr>
          <w:lang w:val="lt-LT"/>
        </w:rPr>
      </w:pPr>
    </w:p>
    <w:p w:rsidR="00F35B4B" w:rsidRDefault="00F35B4B" w:rsidP="001152D4">
      <w:pPr>
        <w:pStyle w:val="Betarp"/>
        <w:rPr>
          <w:lang w:val="lt-LT"/>
        </w:rPr>
      </w:pPr>
    </w:p>
    <w:p w:rsidR="00F35B4B" w:rsidRPr="00E13F15" w:rsidRDefault="00F35B4B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lang w:val="lt-LT"/>
        </w:rPr>
      </w:pPr>
    </w:p>
    <w:p w:rsidR="001152D4" w:rsidRPr="00E13F15" w:rsidRDefault="001152D4" w:rsidP="001152D4">
      <w:pPr>
        <w:pStyle w:val="Betarp"/>
        <w:rPr>
          <w:color w:val="000000"/>
          <w:lang w:val="lt-LT"/>
        </w:rPr>
      </w:pPr>
    </w:p>
    <w:sectPr w:rsidR="001152D4" w:rsidRPr="00E13F15" w:rsidSect="00CF4F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B77"/>
    <w:multiLevelType w:val="multilevel"/>
    <w:tmpl w:val="97A41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68E2"/>
    <w:multiLevelType w:val="multilevel"/>
    <w:tmpl w:val="FE827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6A3F"/>
    <w:multiLevelType w:val="hybridMultilevel"/>
    <w:tmpl w:val="F176C38A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4196"/>
    <w:multiLevelType w:val="multilevel"/>
    <w:tmpl w:val="C39A5C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52D95"/>
    <w:multiLevelType w:val="multilevel"/>
    <w:tmpl w:val="C2E8CD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2926351"/>
    <w:multiLevelType w:val="multilevel"/>
    <w:tmpl w:val="E544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22C22"/>
    <w:multiLevelType w:val="multilevel"/>
    <w:tmpl w:val="A132A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317E8"/>
    <w:multiLevelType w:val="multilevel"/>
    <w:tmpl w:val="5A5CF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55199B"/>
    <w:multiLevelType w:val="multilevel"/>
    <w:tmpl w:val="075A84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908CA"/>
    <w:multiLevelType w:val="multilevel"/>
    <w:tmpl w:val="D520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00F08"/>
    <w:multiLevelType w:val="multilevel"/>
    <w:tmpl w:val="9A74E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A5A0E"/>
    <w:rsid w:val="00011F70"/>
    <w:rsid w:val="00017D79"/>
    <w:rsid w:val="00025ED8"/>
    <w:rsid w:val="00057A0D"/>
    <w:rsid w:val="000924AA"/>
    <w:rsid w:val="001152D4"/>
    <w:rsid w:val="00121673"/>
    <w:rsid w:val="00170BE2"/>
    <w:rsid w:val="00190AF9"/>
    <w:rsid w:val="00191DA6"/>
    <w:rsid w:val="001A7D9C"/>
    <w:rsid w:val="001B5411"/>
    <w:rsid w:val="001E2645"/>
    <w:rsid w:val="001E5870"/>
    <w:rsid w:val="00253BF8"/>
    <w:rsid w:val="0025722E"/>
    <w:rsid w:val="00293646"/>
    <w:rsid w:val="002E2B42"/>
    <w:rsid w:val="00310021"/>
    <w:rsid w:val="00320924"/>
    <w:rsid w:val="00340D0A"/>
    <w:rsid w:val="0035180F"/>
    <w:rsid w:val="00352DE6"/>
    <w:rsid w:val="003735E4"/>
    <w:rsid w:val="003868F3"/>
    <w:rsid w:val="003936D1"/>
    <w:rsid w:val="00397437"/>
    <w:rsid w:val="003E5981"/>
    <w:rsid w:val="00443371"/>
    <w:rsid w:val="004857A4"/>
    <w:rsid w:val="004C50D3"/>
    <w:rsid w:val="005251CA"/>
    <w:rsid w:val="00550228"/>
    <w:rsid w:val="00581C01"/>
    <w:rsid w:val="005A6541"/>
    <w:rsid w:val="005C616A"/>
    <w:rsid w:val="005F3230"/>
    <w:rsid w:val="00680C76"/>
    <w:rsid w:val="006937DA"/>
    <w:rsid w:val="006E7320"/>
    <w:rsid w:val="00760934"/>
    <w:rsid w:val="00791BD0"/>
    <w:rsid w:val="007B2B0A"/>
    <w:rsid w:val="007B5C1B"/>
    <w:rsid w:val="007C419A"/>
    <w:rsid w:val="00802588"/>
    <w:rsid w:val="0080418E"/>
    <w:rsid w:val="00804970"/>
    <w:rsid w:val="00822D12"/>
    <w:rsid w:val="008316C4"/>
    <w:rsid w:val="00880440"/>
    <w:rsid w:val="008913E4"/>
    <w:rsid w:val="008B03D9"/>
    <w:rsid w:val="008B3CE6"/>
    <w:rsid w:val="008E7FD3"/>
    <w:rsid w:val="00905F87"/>
    <w:rsid w:val="009158A0"/>
    <w:rsid w:val="00965973"/>
    <w:rsid w:val="00987449"/>
    <w:rsid w:val="0099396B"/>
    <w:rsid w:val="00A10079"/>
    <w:rsid w:val="00A548A2"/>
    <w:rsid w:val="00AE6A5C"/>
    <w:rsid w:val="00BA75B0"/>
    <w:rsid w:val="00BF6CDB"/>
    <w:rsid w:val="00C0336F"/>
    <w:rsid w:val="00C0769D"/>
    <w:rsid w:val="00C22857"/>
    <w:rsid w:val="00C274BB"/>
    <w:rsid w:val="00C347CF"/>
    <w:rsid w:val="00C74503"/>
    <w:rsid w:val="00C765E4"/>
    <w:rsid w:val="00C86869"/>
    <w:rsid w:val="00C92CBC"/>
    <w:rsid w:val="00CC7E58"/>
    <w:rsid w:val="00CF222D"/>
    <w:rsid w:val="00CF278B"/>
    <w:rsid w:val="00CF4F13"/>
    <w:rsid w:val="00D13970"/>
    <w:rsid w:val="00D353EC"/>
    <w:rsid w:val="00D65A19"/>
    <w:rsid w:val="00D814A7"/>
    <w:rsid w:val="00DB1042"/>
    <w:rsid w:val="00DE0834"/>
    <w:rsid w:val="00E01CBB"/>
    <w:rsid w:val="00E13F15"/>
    <w:rsid w:val="00E44CDC"/>
    <w:rsid w:val="00E52FFE"/>
    <w:rsid w:val="00E7242E"/>
    <w:rsid w:val="00EC14C1"/>
    <w:rsid w:val="00EC6FAC"/>
    <w:rsid w:val="00EF7EDB"/>
    <w:rsid w:val="00F15467"/>
    <w:rsid w:val="00F35B4B"/>
    <w:rsid w:val="00F627B8"/>
    <w:rsid w:val="00F8259F"/>
    <w:rsid w:val="00F87EBD"/>
    <w:rsid w:val="00F93BB4"/>
    <w:rsid w:val="00FA04E9"/>
    <w:rsid w:val="00FA5A0E"/>
    <w:rsid w:val="00FC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4E9"/>
  </w:style>
  <w:style w:type="paragraph" w:styleId="Antrat3">
    <w:name w:val="heading 3"/>
    <w:basedOn w:val="prastasis"/>
    <w:link w:val="Antrat3Diagrama"/>
    <w:uiPriority w:val="9"/>
    <w:qFormat/>
    <w:rsid w:val="006E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A6541"/>
    <w:pPr>
      <w:spacing w:after="0" w:line="240" w:lineRule="auto"/>
      <w:ind w:left="720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680C76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E732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6E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E732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22D"/>
    <w:rPr>
      <w:rFonts w:ascii="Tahoma" w:hAnsi="Tahoma" w:cs="Tahoma"/>
      <w:sz w:val="16"/>
      <w:szCs w:val="16"/>
    </w:rPr>
  </w:style>
  <w:style w:type="character" w:styleId="HTMLcitata">
    <w:name w:val="HTML Cite"/>
    <w:basedOn w:val="Numatytasispastraiposriftas"/>
    <w:uiPriority w:val="99"/>
    <w:semiHidden/>
    <w:unhideWhenUsed/>
    <w:rsid w:val="00EC6FAC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0BE2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19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4E9"/>
  </w:style>
  <w:style w:type="paragraph" w:styleId="Antrat3">
    <w:name w:val="heading 3"/>
    <w:basedOn w:val="prastasis"/>
    <w:link w:val="Antrat3Diagrama"/>
    <w:uiPriority w:val="9"/>
    <w:qFormat/>
    <w:rsid w:val="006E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A6541"/>
    <w:pPr>
      <w:spacing w:after="0" w:line="240" w:lineRule="auto"/>
      <w:ind w:left="720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680C76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E732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6E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E732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22D"/>
    <w:rPr>
      <w:rFonts w:ascii="Tahoma" w:hAnsi="Tahoma" w:cs="Tahoma"/>
      <w:sz w:val="16"/>
      <w:szCs w:val="16"/>
    </w:rPr>
  </w:style>
  <w:style w:type="character" w:styleId="HTMLcitata">
    <w:name w:val="HTML Cite"/>
    <w:basedOn w:val="Numatytasispastraiposriftas"/>
    <w:uiPriority w:val="99"/>
    <w:semiHidden/>
    <w:unhideWhenUsed/>
    <w:rsid w:val="00EC6FAC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0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78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plius.l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lijaga@gmail.com" TargetMode="External"/><Relationship Id="rId12" Type="http://schemas.openxmlformats.org/officeDocument/2006/relationships/hyperlink" Target="https://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elmespt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lverstukas.webnod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ija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51</cp:revision>
  <dcterms:created xsi:type="dcterms:W3CDTF">2021-01-05T08:46:00Z</dcterms:created>
  <dcterms:modified xsi:type="dcterms:W3CDTF">2021-02-03T14:40:00Z</dcterms:modified>
</cp:coreProperties>
</file>