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D5" w:rsidRDefault="00776A90" w:rsidP="000F4A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6C27F023" wp14:editId="5334567D">
            <wp:extent cx="1384300" cy="391673"/>
            <wp:effectExtent l="0" t="0" r="6350" b="8890"/>
            <wp:docPr id="2" name="Picture 1" descr="C:\Users\User\Documents\Dzeraldo dokumentai\Svietimo ekspertai, UAB\Imones logotipas\logotipa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User\Documents\Dzeraldo dokumentai\Svietimo ekspertai, UAB\Imones logotipas\logotip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29" cy="43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378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141D7777" wp14:editId="497CDC6F">
            <wp:extent cx="1086397" cy="1019810"/>
            <wp:effectExtent l="0" t="0" r="0" b="889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arzeli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049" cy="107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390650" cy="91440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079" w:rsidRPr="005F698C" w:rsidRDefault="00E42080" w:rsidP="00E660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RESPUBLIKINIS</w:t>
      </w:r>
      <w:r w:rsidR="00750AAA">
        <w:rPr>
          <w:rFonts w:ascii="Times New Roman" w:hAnsi="Times New Roman" w:cs="Times New Roman"/>
          <w:sz w:val="24"/>
          <w:szCs w:val="24"/>
        </w:rPr>
        <w:t xml:space="preserve"> </w:t>
      </w:r>
      <w:r w:rsidR="005C21B4">
        <w:rPr>
          <w:rFonts w:ascii="Times New Roman" w:hAnsi="Times New Roman" w:cs="Times New Roman"/>
          <w:sz w:val="24"/>
          <w:szCs w:val="24"/>
        </w:rPr>
        <w:t>IKIMOKYKLINIO AMŽIAUS</w:t>
      </w:r>
      <w:r>
        <w:rPr>
          <w:rFonts w:ascii="Times New Roman" w:hAnsi="Times New Roman" w:cs="Times New Roman"/>
          <w:sz w:val="24"/>
          <w:szCs w:val="24"/>
        </w:rPr>
        <w:t xml:space="preserve"> VAIKŲ PAŽINTINIS</w:t>
      </w:r>
      <w:r w:rsidR="00750A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MENINIS PROJEKTAS</w:t>
      </w:r>
    </w:p>
    <w:p w:rsidR="00E66079" w:rsidRPr="00891F73" w:rsidRDefault="008D3821" w:rsidP="00E66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„Gintaro rūmų paslaptys</w:t>
      </w:r>
      <w:r w:rsidR="00E66079" w:rsidRPr="00891F73">
        <w:rPr>
          <w:rFonts w:ascii="Times New Roman" w:hAnsi="Times New Roman" w:cs="Times New Roman"/>
          <w:b/>
          <w:sz w:val="28"/>
          <w:szCs w:val="28"/>
        </w:rPr>
        <w:t>“</w:t>
      </w:r>
    </w:p>
    <w:p w:rsidR="00E66079" w:rsidRPr="00CD7B45" w:rsidRDefault="00E66079" w:rsidP="00E66079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B45">
        <w:rPr>
          <w:rFonts w:ascii="Times New Roman" w:hAnsi="Times New Roman" w:cs="Times New Roman"/>
          <w:sz w:val="24"/>
          <w:szCs w:val="24"/>
        </w:rPr>
        <w:t>NUOSTATAI</w:t>
      </w:r>
    </w:p>
    <w:p w:rsidR="00050EE5" w:rsidRPr="00CD7B45" w:rsidRDefault="00050EE5" w:rsidP="00050EE5">
      <w:pPr>
        <w:rPr>
          <w:rFonts w:ascii="Times New Roman" w:hAnsi="Times New Roman" w:cs="Times New Roman"/>
          <w:sz w:val="24"/>
          <w:szCs w:val="24"/>
        </w:rPr>
      </w:pPr>
      <w:r w:rsidRPr="00CD7B45">
        <w:rPr>
          <w:rFonts w:ascii="Times New Roman" w:hAnsi="Times New Roman" w:cs="Times New Roman"/>
          <w:sz w:val="24"/>
          <w:szCs w:val="24"/>
        </w:rPr>
        <w:t xml:space="preserve">„Kiekvienais metais aš su seneliais važiuoju į Palangą. Palanga tokia vieta, kur gali pailsėti, bangos mane nuramina... Man labai patinka ieškoti gintarų ir kriauklyčių. Palangoje yra daug parduotuvių ir toks didelis ir gražus tiltas...“ </w:t>
      </w:r>
    </w:p>
    <w:p w:rsidR="00050EE5" w:rsidRPr="00CD7B45" w:rsidRDefault="00050EE5" w:rsidP="00050EE5">
      <w:pPr>
        <w:rPr>
          <w:rFonts w:ascii="Times New Roman" w:hAnsi="Times New Roman" w:cs="Times New Roman"/>
          <w:sz w:val="24"/>
          <w:szCs w:val="24"/>
        </w:rPr>
      </w:pPr>
      <w:r w:rsidRPr="00CD7B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Vilniaus l/d „Ozas“ ugdytinės pasakojimas</w:t>
      </w:r>
    </w:p>
    <w:p w:rsidR="00E66079" w:rsidRPr="00CD7B45" w:rsidRDefault="00E66079" w:rsidP="00E66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931" w:rsidRPr="00CD7B45" w:rsidRDefault="00B61931" w:rsidP="00B61931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CD7B45">
        <w:rPr>
          <w:rFonts w:ascii="Times New Roman" w:hAnsi="Times New Roman" w:cs="Times New Roman"/>
          <w:i/>
          <w:sz w:val="24"/>
          <w:szCs w:val="24"/>
        </w:rPr>
        <w:t>Kiekvienas lietuvis turi savitą santykį su Palang</w:t>
      </w:r>
      <w:r w:rsidR="00050EE5" w:rsidRPr="00CD7B45">
        <w:rPr>
          <w:rFonts w:ascii="Times New Roman" w:hAnsi="Times New Roman" w:cs="Times New Roman"/>
          <w:i/>
          <w:sz w:val="24"/>
          <w:szCs w:val="24"/>
        </w:rPr>
        <w:t>a</w:t>
      </w:r>
      <w:r w:rsidRPr="00CD7B45">
        <w:rPr>
          <w:rFonts w:ascii="Times New Roman" w:hAnsi="Times New Roman" w:cs="Times New Roman"/>
          <w:i/>
          <w:sz w:val="24"/>
          <w:szCs w:val="24"/>
        </w:rPr>
        <w:t xml:space="preserve">. Žmonės nuo vaikystės keliauja į </w:t>
      </w:r>
      <w:r w:rsidR="00712F9C" w:rsidRPr="00CD7B45">
        <w:rPr>
          <w:rFonts w:ascii="Times New Roman" w:hAnsi="Times New Roman" w:cs="Times New Roman"/>
          <w:i/>
          <w:sz w:val="24"/>
          <w:szCs w:val="24"/>
        </w:rPr>
        <w:t xml:space="preserve">šį miestą </w:t>
      </w:r>
      <w:r w:rsidRPr="00CD7B45">
        <w:rPr>
          <w:rFonts w:ascii="Times New Roman" w:hAnsi="Times New Roman" w:cs="Times New Roman"/>
          <w:i/>
          <w:sz w:val="24"/>
          <w:szCs w:val="24"/>
        </w:rPr>
        <w:t>įvairiais metų laikais, vaikšto pajūriu, kopia į Birutės kalną, klauso</w:t>
      </w:r>
      <w:r w:rsidR="00F944A0" w:rsidRPr="00CD7B45">
        <w:rPr>
          <w:rFonts w:ascii="Times New Roman" w:hAnsi="Times New Roman" w:cs="Times New Roman"/>
          <w:i/>
          <w:sz w:val="24"/>
          <w:szCs w:val="24"/>
        </w:rPr>
        <w:t>si</w:t>
      </w:r>
      <w:r w:rsidR="007968C0" w:rsidRPr="00CD7B45">
        <w:rPr>
          <w:rFonts w:ascii="Times New Roman" w:hAnsi="Times New Roman" w:cs="Times New Roman"/>
          <w:i/>
          <w:sz w:val="24"/>
          <w:szCs w:val="24"/>
        </w:rPr>
        <w:t>,</w:t>
      </w:r>
      <w:r w:rsidRPr="00CD7B45">
        <w:rPr>
          <w:rFonts w:ascii="Times New Roman" w:hAnsi="Times New Roman" w:cs="Times New Roman"/>
          <w:i/>
          <w:sz w:val="24"/>
          <w:szCs w:val="24"/>
        </w:rPr>
        <w:t xml:space="preserve"> ką </w:t>
      </w:r>
      <w:r w:rsidR="008B40F4" w:rsidRPr="00CD7B45">
        <w:rPr>
          <w:rFonts w:ascii="Times New Roman" w:hAnsi="Times New Roman" w:cs="Times New Roman"/>
          <w:i/>
          <w:sz w:val="24"/>
          <w:szCs w:val="24"/>
        </w:rPr>
        <w:t xml:space="preserve"> šnara </w:t>
      </w:r>
      <w:r w:rsidRPr="00CD7B45">
        <w:rPr>
          <w:rFonts w:ascii="Times New Roman" w:hAnsi="Times New Roman" w:cs="Times New Roman"/>
          <w:i/>
          <w:sz w:val="24"/>
          <w:szCs w:val="24"/>
        </w:rPr>
        <w:t>pušys. Tačiau ar kiekvienas vaikas atostogavęs Palangoje žino Lietuvos pajūrio istoriją? Kokie yra žymiausi objektai Palangoje</w:t>
      </w:r>
      <w:r w:rsidR="005E31A4" w:rsidRPr="00CD7B45">
        <w:rPr>
          <w:rFonts w:ascii="Times New Roman" w:hAnsi="Times New Roman" w:cs="Times New Roman"/>
          <w:i/>
          <w:sz w:val="24"/>
          <w:szCs w:val="24"/>
        </w:rPr>
        <w:t>,</w:t>
      </w:r>
      <w:r w:rsidRPr="00CD7B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1A4" w:rsidRPr="00CD7B45">
        <w:rPr>
          <w:rFonts w:ascii="Times New Roman" w:hAnsi="Times New Roman" w:cs="Times New Roman"/>
          <w:i/>
          <w:sz w:val="24"/>
          <w:szCs w:val="24"/>
        </w:rPr>
        <w:t>k</w:t>
      </w:r>
      <w:r w:rsidRPr="00CD7B45">
        <w:rPr>
          <w:rFonts w:ascii="Times New Roman" w:hAnsi="Times New Roman" w:cs="Times New Roman"/>
          <w:i/>
          <w:sz w:val="24"/>
          <w:szCs w:val="24"/>
        </w:rPr>
        <w:t>as pastatė jūros tiltą</w:t>
      </w:r>
      <w:r w:rsidR="009603E0" w:rsidRPr="00CD7B45">
        <w:rPr>
          <w:rFonts w:ascii="Times New Roman" w:hAnsi="Times New Roman" w:cs="Times New Roman"/>
          <w:i/>
          <w:sz w:val="24"/>
          <w:szCs w:val="24"/>
        </w:rPr>
        <w:t>,</w:t>
      </w:r>
      <w:r w:rsidR="00AB5E41" w:rsidRPr="00CD7B45">
        <w:rPr>
          <w:rFonts w:ascii="Times New Roman" w:hAnsi="Times New Roman" w:cs="Times New Roman"/>
          <w:i/>
          <w:sz w:val="24"/>
          <w:szCs w:val="24"/>
        </w:rPr>
        <w:t xml:space="preserve"> įkūrė</w:t>
      </w:r>
      <w:r w:rsidR="00C859D2" w:rsidRPr="00CD7B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5E41" w:rsidRPr="00CD7B45">
        <w:rPr>
          <w:rFonts w:ascii="Times New Roman" w:hAnsi="Times New Roman" w:cs="Times New Roman"/>
          <w:i/>
          <w:sz w:val="24"/>
          <w:szCs w:val="24"/>
        </w:rPr>
        <w:t>g</w:t>
      </w:r>
      <w:r w:rsidR="00C859D2" w:rsidRPr="00CD7B45">
        <w:rPr>
          <w:rFonts w:ascii="Times New Roman" w:hAnsi="Times New Roman" w:cs="Times New Roman"/>
          <w:i/>
          <w:sz w:val="24"/>
          <w:szCs w:val="24"/>
        </w:rPr>
        <w:t>intaro</w:t>
      </w:r>
      <w:r w:rsidR="00AB5E41" w:rsidRPr="00CD7B45">
        <w:rPr>
          <w:rFonts w:ascii="Times New Roman" w:hAnsi="Times New Roman" w:cs="Times New Roman"/>
          <w:i/>
          <w:sz w:val="24"/>
          <w:szCs w:val="24"/>
        </w:rPr>
        <w:t xml:space="preserve"> muziejų</w:t>
      </w:r>
      <w:r w:rsidRPr="00CD7B45">
        <w:rPr>
          <w:rFonts w:ascii="Times New Roman" w:hAnsi="Times New Roman" w:cs="Times New Roman"/>
          <w:i/>
          <w:sz w:val="24"/>
          <w:szCs w:val="24"/>
        </w:rPr>
        <w:t>? Kas toks buvo grafas Feliksas Tiškevičius?</w:t>
      </w:r>
      <w:r w:rsidR="00EA763D" w:rsidRPr="00CD7B45">
        <w:rPr>
          <w:rFonts w:ascii="Times New Roman" w:hAnsi="Times New Roman" w:cs="Times New Roman"/>
          <w:i/>
          <w:sz w:val="24"/>
          <w:szCs w:val="24"/>
        </w:rPr>
        <w:t xml:space="preserve"> Į šiuos ir daugelį kitų klausimų, siūlome atsakyti kartu su vaikais </w:t>
      </w:r>
      <w:r w:rsidR="001D6FC0" w:rsidRPr="00CD7B45">
        <w:rPr>
          <w:rFonts w:ascii="Times New Roman" w:hAnsi="Times New Roman" w:cs="Times New Roman"/>
          <w:i/>
          <w:sz w:val="24"/>
          <w:szCs w:val="24"/>
        </w:rPr>
        <w:t>ieškant, samprotaujant, diskutuojant, kuriant ir pan</w:t>
      </w:r>
      <w:bookmarkEnd w:id="0"/>
      <w:r w:rsidR="001D6FC0" w:rsidRPr="00CD7B45">
        <w:rPr>
          <w:rFonts w:ascii="Times New Roman" w:hAnsi="Times New Roman" w:cs="Times New Roman"/>
          <w:i/>
          <w:sz w:val="24"/>
          <w:szCs w:val="24"/>
        </w:rPr>
        <w:t>.</w:t>
      </w:r>
    </w:p>
    <w:p w:rsidR="00B61931" w:rsidRPr="00CD7B45" w:rsidRDefault="00B61931" w:rsidP="00E66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079" w:rsidRPr="00CD7B45" w:rsidRDefault="00E66079" w:rsidP="000F4AB7">
      <w:pPr>
        <w:pStyle w:val="Sraopastraip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B45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E66079" w:rsidRPr="00CD7B45" w:rsidRDefault="00E66079" w:rsidP="00E6607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3D8" w:rsidRPr="00CD7B45" w:rsidRDefault="001863D8" w:rsidP="00186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B45">
        <w:rPr>
          <w:rFonts w:ascii="Times New Roman" w:hAnsi="Times New Roman" w:cs="Times New Roman"/>
          <w:sz w:val="24"/>
          <w:szCs w:val="24"/>
        </w:rPr>
        <w:t>1.</w:t>
      </w:r>
      <w:r w:rsidR="006509BC">
        <w:rPr>
          <w:rFonts w:ascii="Times New Roman" w:hAnsi="Times New Roman" w:cs="Times New Roman"/>
          <w:sz w:val="24"/>
          <w:szCs w:val="24"/>
        </w:rPr>
        <w:t xml:space="preserve"> </w:t>
      </w:r>
      <w:r w:rsidRPr="00CD7B45">
        <w:rPr>
          <w:rFonts w:ascii="Times New Roman" w:hAnsi="Times New Roman" w:cs="Times New Roman"/>
          <w:sz w:val="24"/>
          <w:szCs w:val="24"/>
        </w:rPr>
        <w:t>Projekto</w:t>
      </w:r>
      <w:r w:rsidR="008D3821" w:rsidRPr="00CD7B45">
        <w:rPr>
          <w:rFonts w:ascii="Times New Roman" w:hAnsi="Times New Roman" w:cs="Times New Roman"/>
          <w:i/>
          <w:sz w:val="24"/>
          <w:szCs w:val="24"/>
        </w:rPr>
        <w:t>„Gintaro rūmų paslaptys</w:t>
      </w:r>
      <w:r w:rsidR="00796131" w:rsidRPr="00CD7B45">
        <w:rPr>
          <w:rFonts w:ascii="Times New Roman" w:hAnsi="Times New Roman" w:cs="Times New Roman"/>
          <w:i/>
          <w:sz w:val="24"/>
          <w:szCs w:val="24"/>
        </w:rPr>
        <w:t>“</w:t>
      </w:r>
      <w:r w:rsidR="00036D76" w:rsidRPr="00CD7B45">
        <w:rPr>
          <w:rFonts w:ascii="Times New Roman" w:hAnsi="Times New Roman" w:cs="Times New Roman"/>
          <w:sz w:val="24"/>
          <w:szCs w:val="24"/>
        </w:rPr>
        <w:t xml:space="preserve"> nuostatai reglamentuoja p</w:t>
      </w:r>
      <w:r w:rsidRPr="00CD7B45">
        <w:rPr>
          <w:rFonts w:ascii="Times New Roman" w:hAnsi="Times New Roman" w:cs="Times New Roman"/>
          <w:sz w:val="24"/>
          <w:szCs w:val="24"/>
        </w:rPr>
        <w:t>rojekto tikslus</w:t>
      </w:r>
      <w:r w:rsidR="00750AAA" w:rsidRPr="00CD7B45">
        <w:rPr>
          <w:rFonts w:ascii="Times New Roman" w:hAnsi="Times New Roman" w:cs="Times New Roman"/>
          <w:sz w:val="24"/>
          <w:szCs w:val="24"/>
        </w:rPr>
        <w:t>,</w:t>
      </w:r>
      <w:r w:rsidRPr="00CD7B45">
        <w:rPr>
          <w:rFonts w:ascii="Times New Roman" w:hAnsi="Times New Roman" w:cs="Times New Roman"/>
          <w:sz w:val="24"/>
          <w:szCs w:val="24"/>
        </w:rPr>
        <w:t xml:space="preserve"> uždavinius, dalyvius, organizavimo ir dalyvavimo tvarką, dalyvių apdovanojimą, baigiamąsias nuostatas.</w:t>
      </w:r>
    </w:p>
    <w:p w:rsidR="00036D76" w:rsidRPr="00CD7B45" w:rsidRDefault="00036D76" w:rsidP="00186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3D8" w:rsidRPr="00CD7B45" w:rsidRDefault="001863D8" w:rsidP="00186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B45">
        <w:rPr>
          <w:rFonts w:ascii="Times New Roman" w:hAnsi="Times New Roman" w:cs="Times New Roman"/>
          <w:sz w:val="24"/>
          <w:szCs w:val="24"/>
        </w:rPr>
        <w:t>2.</w:t>
      </w:r>
      <w:r w:rsidR="006509BC">
        <w:rPr>
          <w:rFonts w:ascii="Times New Roman" w:hAnsi="Times New Roman" w:cs="Times New Roman"/>
          <w:sz w:val="24"/>
          <w:szCs w:val="24"/>
        </w:rPr>
        <w:t xml:space="preserve"> </w:t>
      </w:r>
      <w:r w:rsidRPr="00CD7B45">
        <w:rPr>
          <w:rFonts w:ascii="Times New Roman" w:hAnsi="Times New Roman" w:cs="Times New Roman"/>
          <w:sz w:val="24"/>
          <w:szCs w:val="24"/>
        </w:rPr>
        <w:t>Projektas skirtas ikimokyklinio ir priešmokyklinio amžiaus vaikams</w:t>
      </w:r>
      <w:r w:rsidR="006237E9" w:rsidRPr="00CD7B45">
        <w:rPr>
          <w:rFonts w:ascii="Times New Roman" w:hAnsi="Times New Roman" w:cs="Times New Roman"/>
          <w:sz w:val="24"/>
          <w:szCs w:val="24"/>
        </w:rPr>
        <w:t>.</w:t>
      </w:r>
    </w:p>
    <w:p w:rsidR="00036D76" w:rsidRPr="00CD7B45" w:rsidRDefault="00036D76" w:rsidP="00186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895" w:rsidRPr="00CD7B45" w:rsidRDefault="00E66079" w:rsidP="00C70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B45">
        <w:rPr>
          <w:rFonts w:ascii="Times New Roman" w:hAnsi="Times New Roman" w:cs="Times New Roman"/>
          <w:sz w:val="24"/>
          <w:szCs w:val="24"/>
        </w:rPr>
        <w:t>3.</w:t>
      </w:r>
      <w:r w:rsidR="006509BC">
        <w:rPr>
          <w:rFonts w:ascii="Times New Roman" w:hAnsi="Times New Roman" w:cs="Times New Roman"/>
          <w:sz w:val="24"/>
          <w:szCs w:val="24"/>
        </w:rPr>
        <w:t xml:space="preserve"> </w:t>
      </w:r>
      <w:r w:rsidR="00980895" w:rsidRPr="00CD7B45">
        <w:rPr>
          <w:rFonts w:ascii="Times New Roman" w:hAnsi="Times New Roman" w:cs="Times New Roman"/>
          <w:sz w:val="24"/>
          <w:szCs w:val="24"/>
        </w:rPr>
        <w:t>Projektą</w:t>
      </w:r>
      <w:r w:rsidRPr="00CD7B45">
        <w:rPr>
          <w:rFonts w:ascii="Times New Roman" w:hAnsi="Times New Roman" w:cs="Times New Roman"/>
          <w:sz w:val="24"/>
          <w:szCs w:val="24"/>
        </w:rPr>
        <w:t xml:space="preserve"> organizuoja Vilniaus lopše</w:t>
      </w:r>
      <w:r w:rsidR="00245A93" w:rsidRPr="00CD7B45">
        <w:rPr>
          <w:rFonts w:ascii="Times New Roman" w:hAnsi="Times New Roman" w:cs="Times New Roman"/>
          <w:sz w:val="24"/>
          <w:szCs w:val="24"/>
        </w:rPr>
        <w:t>lio-darželio</w:t>
      </w:r>
      <w:r w:rsidR="00BD29D5" w:rsidRPr="00CD7B45">
        <w:rPr>
          <w:rFonts w:ascii="Times New Roman" w:hAnsi="Times New Roman" w:cs="Times New Roman"/>
          <w:sz w:val="24"/>
          <w:szCs w:val="24"/>
        </w:rPr>
        <w:t xml:space="preserve"> „Ozas“ </w:t>
      </w:r>
      <w:r w:rsidR="00980895" w:rsidRPr="00CD7B45">
        <w:rPr>
          <w:rFonts w:ascii="Times New Roman" w:hAnsi="Times New Roman" w:cs="Times New Roman"/>
          <w:sz w:val="24"/>
          <w:szCs w:val="24"/>
        </w:rPr>
        <w:t>pedagogė</w:t>
      </w:r>
      <w:r w:rsidR="00796131" w:rsidRPr="00CD7B45">
        <w:rPr>
          <w:rFonts w:ascii="Times New Roman" w:hAnsi="Times New Roman" w:cs="Times New Roman"/>
          <w:sz w:val="24"/>
          <w:szCs w:val="24"/>
        </w:rPr>
        <w:t xml:space="preserve"> Jurgita Riaubytė ir </w:t>
      </w:r>
      <w:r w:rsidR="00980895" w:rsidRPr="00CD7B45">
        <w:rPr>
          <w:rFonts w:ascii="Times New Roman" w:hAnsi="Times New Roman" w:cs="Times New Roman"/>
          <w:sz w:val="24"/>
          <w:szCs w:val="24"/>
        </w:rPr>
        <w:t>pavaduotoja ugdymui Virginija Bartkuvienė.</w:t>
      </w:r>
    </w:p>
    <w:p w:rsidR="00036D76" w:rsidRPr="00CD7B45" w:rsidRDefault="00036D76" w:rsidP="00C70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895" w:rsidRPr="00CD7B45" w:rsidRDefault="00980895" w:rsidP="00C70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D7B45">
        <w:rPr>
          <w:rFonts w:ascii="Times New Roman" w:hAnsi="Times New Roman" w:cs="Times New Roman"/>
          <w:sz w:val="24"/>
          <w:szCs w:val="24"/>
          <w:lang w:val="de-DE"/>
        </w:rPr>
        <w:t>4. Projekto</w:t>
      </w:r>
      <w:r w:rsidR="00796131" w:rsidRPr="00CD7B45">
        <w:rPr>
          <w:rFonts w:ascii="Times New Roman" w:hAnsi="Times New Roman" w:cs="Times New Roman"/>
          <w:sz w:val="24"/>
          <w:szCs w:val="24"/>
          <w:lang w:val="de-DE"/>
        </w:rPr>
        <w:t xml:space="preserve"> koordinatorė Vilniaus lopšelio-darželio „Ozas“ </w:t>
      </w:r>
      <w:r w:rsidRPr="00CD7B45">
        <w:rPr>
          <w:rFonts w:ascii="Times New Roman" w:hAnsi="Times New Roman" w:cs="Times New Roman"/>
          <w:sz w:val="24"/>
          <w:szCs w:val="24"/>
          <w:lang w:val="de-DE"/>
        </w:rPr>
        <w:t xml:space="preserve">direktorė Aidana Baravykaitė </w:t>
      </w:r>
      <w:r w:rsidR="00036D76" w:rsidRPr="00CD7B45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CD7B45">
        <w:rPr>
          <w:rFonts w:ascii="Times New Roman" w:hAnsi="Times New Roman" w:cs="Times New Roman"/>
          <w:sz w:val="24"/>
          <w:szCs w:val="24"/>
          <w:lang w:val="de-DE"/>
        </w:rPr>
        <w:t>Dagienė</w:t>
      </w:r>
      <w:r w:rsidR="00750AAA" w:rsidRPr="00CD7B45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036D76" w:rsidRPr="00CD7B45" w:rsidRDefault="00036D76" w:rsidP="00C70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304C4" w:rsidRPr="00CD7B45" w:rsidRDefault="007371F8" w:rsidP="00C70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B45">
        <w:rPr>
          <w:rFonts w:ascii="Times New Roman" w:hAnsi="Times New Roman" w:cs="Times New Roman"/>
          <w:sz w:val="24"/>
          <w:szCs w:val="24"/>
        </w:rPr>
        <w:t xml:space="preserve">6.  Projekto partneriai: </w:t>
      </w:r>
      <w:r w:rsidR="00CE4806" w:rsidRPr="00CD7B45">
        <w:rPr>
          <w:rFonts w:ascii="Times New Roman" w:hAnsi="Times New Roman" w:cs="Times New Roman"/>
          <w:sz w:val="24"/>
          <w:szCs w:val="24"/>
        </w:rPr>
        <w:t xml:space="preserve">Palangos gintaro muziejus;  </w:t>
      </w:r>
      <w:r w:rsidR="009603E0" w:rsidRPr="00CD7B45">
        <w:rPr>
          <w:rFonts w:ascii="Times New Roman" w:hAnsi="Times New Roman" w:cs="Times New Roman"/>
          <w:sz w:val="24"/>
          <w:szCs w:val="24"/>
        </w:rPr>
        <w:t xml:space="preserve">Klaipėdos l/d „ Traukinukas“; </w:t>
      </w:r>
      <w:r w:rsidR="00CE4806" w:rsidRPr="00CD7B45">
        <w:rPr>
          <w:rFonts w:ascii="Times New Roman" w:hAnsi="Times New Roman" w:cs="Times New Roman"/>
          <w:sz w:val="24"/>
          <w:szCs w:val="24"/>
        </w:rPr>
        <w:t>Švietimo ekspertai,</w:t>
      </w:r>
      <w:r w:rsidR="00761F2E" w:rsidRPr="00CD7B45">
        <w:rPr>
          <w:rFonts w:ascii="Times New Roman" w:hAnsi="Times New Roman" w:cs="Times New Roman"/>
          <w:sz w:val="24"/>
          <w:szCs w:val="24"/>
        </w:rPr>
        <w:t xml:space="preserve"> </w:t>
      </w:r>
      <w:r w:rsidR="00CE4806" w:rsidRPr="00CD7B45">
        <w:rPr>
          <w:rFonts w:ascii="Times New Roman" w:hAnsi="Times New Roman" w:cs="Times New Roman"/>
          <w:sz w:val="24"/>
          <w:szCs w:val="24"/>
        </w:rPr>
        <w:t xml:space="preserve">UAB; </w:t>
      </w:r>
      <w:r w:rsidR="009603E0" w:rsidRPr="00CD7B45">
        <w:rPr>
          <w:rFonts w:ascii="Times New Roman" w:hAnsi="Times New Roman" w:cs="Times New Roman"/>
          <w:sz w:val="24"/>
          <w:szCs w:val="24"/>
        </w:rPr>
        <w:t xml:space="preserve"> </w:t>
      </w:r>
      <w:r w:rsidR="00CE4806" w:rsidRPr="00CD7B45">
        <w:rPr>
          <w:rFonts w:ascii="Times New Roman" w:hAnsi="Times New Roman" w:cs="Times New Roman"/>
          <w:sz w:val="24"/>
          <w:szCs w:val="24"/>
        </w:rPr>
        <w:t xml:space="preserve">UAB Fixus; </w:t>
      </w:r>
    </w:p>
    <w:p w:rsidR="00E66079" w:rsidRDefault="00E66079" w:rsidP="00E66079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509BC" w:rsidRDefault="006509BC" w:rsidP="00E66079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509BC" w:rsidRPr="00CD7B45" w:rsidRDefault="006509BC" w:rsidP="00E66079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66079" w:rsidRPr="00CD7B45" w:rsidRDefault="00E66079" w:rsidP="004D7CAF">
      <w:pPr>
        <w:pStyle w:val="Sraopastraipa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B45">
        <w:rPr>
          <w:rFonts w:ascii="Times New Roman" w:hAnsi="Times New Roman" w:cs="Times New Roman"/>
          <w:b/>
          <w:sz w:val="24"/>
          <w:szCs w:val="24"/>
        </w:rPr>
        <w:lastRenderedPageBreak/>
        <w:t>Tikslas</w:t>
      </w:r>
    </w:p>
    <w:p w:rsidR="00E66079" w:rsidRPr="00CD7B45" w:rsidRDefault="00E66079" w:rsidP="00E66079">
      <w:pPr>
        <w:pStyle w:val="Sraopastraip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66079" w:rsidRPr="00CD7B45" w:rsidRDefault="007371F8" w:rsidP="00C709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B45">
        <w:rPr>
          <w:rFonts w:ascii="Times New Roman" w:hAnsi="Times New Roman" w:cs="Times New Roman"/>
          <w:sz w:val="24"/>
          <w:szCs w:val="24"/>
        </w:rPr>
        <w:t>7</w:t>
      </w:r>
      <w:r w:rsidR="00E66079" w:rsidRPr="00CD7B45">
        <w:rPr>
          <w:rFonts w:ascii="Times New Roman" w:hAnsi="Times New Roman" w:cs="Times New Roman"/>
          <w:sz w:val="24"/>
          <w:szCs w:val="24"/>
        </w:rPr>
        <w:t xml:space="preserve">. </w:t>
      </w:r>
      <w:r w:rsidR="001863D8" w:rsidRPr="00CD7B45">
        <w:rPr>
          <w:rFonts w:ascii="Times New Roman" w:hAnsi="Times New Roman" w:cs="Times New Roman"/>
          <w:sz w:val="24"/>
          <w:szCs w:val="24"/>
        </w:rPr>
        <w:t>Suteikti</w:t>
      </w:r>
      <w:r w:rsidR="005D2AE1" w:rsidRPr="00CD7B45">
        <w:rPr>
          <w:rFonts w:ascii="Times New Roman" w:hAnsi="Times New Roman" w:cs="Times New Roman"/>
          <w:sz w:val="24"/>
          <w:szCs w:val="24"/>
        </w:rPr>
        <w:t xml:space="preserve"> ikimokyklinio amžiaus vaikams </w:t>
      </w:r>
      <w:r w:rsidR="001863D8" w:rsidRPr="00CD7B45">
        <w:rPr>
          <w:rFonts w:ascii="Times New Roman" w:hAnsi="Times New Roman" w:cs="Times New Roman"/>
          <w:sz w:val="24"/>
          <w:szCs w:val="24"/>
        </w:rPr>
        <w:t xml:space="preserve">žinių apie </w:t>
      </w:r>
      <w:r w:rsidR="008D3821" w:rsidRPr="00CD7B45">
        <w:rPr>
          <w:rFonts w:ascii="Times New Roman" w:hAnsi="Times New Roman" w:cs="Times New Roman"/>
          <w:sz w:val="24"/>
          <w:szCs w:val="24"/>
        </w:rPr>
        <w:t>Lietuvos pajūrį, jo istoriją ir supažindinti su istorine asmenybe grafu Feliksu Tiškevičiumi.</w:t>
      </w:r>
    </w:p>
    <w:p w:rsidR="00891F73" w:rsidRPr="00CD7B45" w:rsidRDefault="00891F73" w:rsidP="00C709B2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66079" w:rsidRPr="00CD7B45" w:rsidRDefault="00E66079" w:rsidP="004D7CAF">
      <w:pPr>
        <w:pStyle w:val="Sraopastraipa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B45">
        <w:rPr>
          <w:rFonts w:ascii="Times New Roman" w:hAnsi="Times New Roman" w:cs="Times New Roman"/>
          <w:b/>
          <w:sz w:val="24"/>
          <w:szCs w:val="24"/>
        </w:rPr>
        <w:t>Uždaviniai</w:t>
      </w:r>
    </w:p>
    <w:p w:rsidR="00E66079" w:rsidRPr="00CD7B45" w:rsidRDefault="00E66079" w:rsidP="00E66079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790" w:rsidRPr="00CD7B45" w:rsidRDefault="007371F8" w:rsidP="00B54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B45">
        <w:rPr>
          <w:rFonts w:ascii="Times New Roman" w:hAnsi="Times New Roman" w:cs="Times New Roman"/>
          <w:sz w:val="24"/>
          <w:szCs w:val="24"/>
        </w:rPr>
        <w:t>8</w:t>
      </w:r>
      <w:r w:rsidR="00E66079" w:rsidRPr="00CD7B45">
        <w:rPr>
          <w:rFonts w:ascii="Times New Roman" w:hAnsi="Times New Roman" w:cs="Times New Roman"/>
          <w:sz w:val="24"/>
          <w:szCs w:val="24"/>
        </w:rPr>
        <w:t xml:space="preserve">. </w:t>
      </w:r>
      <w:r w:rsidR="00812814" w:rsidRPr="00CD7B45">
        <w:rPr>
          <w:rFonts w:ascii="Times New Roman" w:hAnsi="Times New Roman" w:cs="Times New Roman"/>
          <w:sz w:val="24"/>
          <w:szCs w:val="24"/>
        </w:rPr>
        <w:t>Sudaryti sąlygas ugdytiniams ieškoti informacijos</w:t>
      </w:r>
      <w:r w:rsidR="008D3821" w:rsidRPr="00CD7B45">
        <w:rPr>
          <w:rFonts w:ascii="Times New Roman" w:hAnsi="Times New Roman" w:cs="Times New Roman"/>
          <w:sz w:val="24"/>
          <w:szCs w:val="24"/>
        </w:rPr>
        <w:t xml:space="preserve"> api</w:t>
      </w:r>
      <w:r w:rsidR="00C859D2" w:rsidRPr="00CD7B45">
        <w:rPr>
          <w:rFonts w:ascii="Times New Roman" w:hAnsi="Times New Roman" w:cs="Times New Roman"/>
          <w:sz w:val="24"/>
          <w:szCs w:val="24"/>
        </w:rPr>
        <w:t>e Lietuvos pajūrio istoriją, žy</w:t>
      </w:r>
      <w:r w:rsidR="008D3821" w:rsidRPr="00CD7B45">
        <w:rPr>
          <w:rFonts w:ascii="Times New Roman" w:hAnsi="Times New Roman" w:cs="Times New Roman"/>
          <w:sz w:val="24"/>
          <w:szCs w:val="24"/>
        </w:rPr>
        <w:t>mias vietas</w:t>
      </w:r>
      <w:r w:rsidR="00812814" w:rsidRPr="00CD7B45">
        <w:rPr>
          <w:rFonts w:ascii="Times New Roman" w:hAnsi="Times New Roman" w:cs="Times New Roman"/>
          <w:sz w:val="24"/>
          <w:szCs w:val="24"/>
        </w:rPr>
        <w:t xml:space="preserve"> enciklopedijose, žinynuose, kartu žiūrint video medžiagą grupė</w:t>
      </w:r>
      <w:r w:rsidR="00FF5C02" w:rsidRPr="00CD7B45">
        <w:rPr>
          <w:rFonts w:ascii="Times New Roman" w:hAnsi="Times New Roman" w:cs="Times New Roman"/>
          <w:sz w:val="24"/>
          <w:szCs w:val="24"/>
        </w:rPr>
        <w:t>se</w:t>
      </w:r>
      <w:r w:rsidR="004A245F" w:rsidRPr="00CD7B45">
        <w:rPr>
          <w:rFonts w:ascii="Times New Roman" w:hAnsi="Times New Roman" w:cs="Times New Roman"/>
          <w:sz w:val="24"/>
          <w:szCs w:val="24"/>
        </w:rPr>
        <w:t>.</w:t>
      </w:r>
    </w:p>
    <w:p w:rsidR="00E66079" w:rsidRPr="006509BC" w:rsidRDefault="007371F8" w:rsidP="00B54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9BC">
        <w:rPr>
          <w:rFonts w:ascii="Times New Roman" w:hAnsi="Times New Roman" w:cs="Times New Roman"/>
          <w:sz w:val="24"/>
          <w:szCs w:val="24"/>
        </w:rPr>
        <w:t>9</w:t>
      </w:r>
      <w:r w:rsidR="00E66079" w:rsidRPr="006509BC">
        <w:rPr>
          <w:rFonts w:ascii="Times New Roman" w:hAnsi="Times New Roman" w:cs="Times New Roman"/>
          <w:sz w:val="24"/>
          <w:szCs w:val="24"/>
        </w:rPr>
        <w:t xml:space="preserve">. </w:t>
      </w:r>
      <w:r w:rsidR="006F0568" w:rsidRPr="006509BC">
        <w:rPr>
          <w:rFonts w:ascii="Times New Roman" w:hAnsi="Times New Roman" w:cs="Times New Roman"/>
          <w:sz w:val="24"/>
          <w:szCs w:val="24"/>
        </w:rPr>
        <w:t>Skatinti vaikų šiltą bendravimą, pokalbius, diskusijas, norą patiems dalyvauti pažinimo procese.</w:t>
      </w:r>
    </w:p>
    <w:p w:rsidR="00E66079" w:rsidRPr="006509BC" w:rsidRDefault="007371F8" w:rsidP="00B54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9BC">
        <w:rPr>
          <w:rFonts w:ascii="Times New Roman" w:hAnsi="Times New Roman" w:cs="Times New Roman"/>
          <w:sz w:val="24"/>
          <w:szCs w:val="24"/>
        </w:rPr>
        <w:t>10</w:t>
      </w:r>
      <w:r w:rsidR="00E66079" w:rsidRPr="006509BC">
        <w:rPr>
          <w:rFonts w:ascii="Times New Roman" w:hAnsi="Times New Roman" w:cs="Times New Roman"/>
          <w:sz w:val="24"/>
          <w:szCs w:val="24"/>
        </w:rPr>
        <w:t xml:space="preserve">. </w:t>
      </w:r>
      <w:r w:rsidR="00812814" w:rsidRPr="006509BC">
        <w:rPr>
          <w:rFonts w:ascii="Times New Roman" w:hAnsi="Times New Roman" w:cs="Times New Roman"/>
          <w:sz w:val="24"/>
          <w:szCs w:val="24"/>
        </w:rPr>
        <w:t>Sudaryti sąlygas atsiskleisti ikimokyklinio ir priešmokyklinio amžiaus vaikų kūrybiškumui</w:t>
      </w:r>
      <w:r w:rsidR="006F0568" w:rsidRPr="006509BC">
        <w:rPr>
          <w:rFonts w:ascii="Times New Roman" w:hAnsi="Times New Roman" w:cs="Times New Roman"/>
          <w:sz w:val="24"/>
          <w:szCs w:val="24"/>
        </w:rPr>
        <w:t>.</w:t>
      </w:r>
    </w:p>
    <w:p w:rsidR="004A245F" w:rsidRPr="00CD7B45" w:rsidRDefault="004A245F" w:rsidP="00B54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D76" w:rsidRPr="006509BC" w:rsidRDefault="00036D76" w:rsidP="00E66079">
      <w:pPr>
        <w:pStyle w:val="Sraopastraipa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D76" w:rsidRPr="006509BC" w:rsidRDefault="00036D76" w:rsidP="00E66079">
      <w:pPr>
        <w:pStyle w:val="Sraopastraipa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079" w:rsidRPr="00CD7B45" w:rsidRDefault="00E66079" w:rsidP="00E66079">
      <w:pPr>
        <w:pStyle w:val="Sraopastraipa"/>
        <w:ind w:left="14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7B45">
        <w:rPr>
          <w:rFonts w:ascii="Times New Roman" w:hAnsi="Times New Roman" w:cs="Times New Roman"/>
          <w:b/>
          <w:sz w:val="24"/>
          <w:szCs w:val="24"/>
          <w:lang w:val="en-US"/>
        </w:rPr>
        <w:t>VI. Vykdymo laikas</w:t>
      </w:r>
    </w:p>
    <w:p w:rsidR="00E66079" w:rsidRPr="00CD7B45" w:rsidRDefault="00E66079" w:rsidP="00E66079">
      <w:pPr>
        <w:pStyle w:val="Sraopastraipa"/>
        <w:ind w:left="14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6079" w:rsidRPr="00CD7B45" w:rsidRDefault="00E66079" w:rsidP="00DA08C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D7B4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371F8" w:rsidRPr="00CD7B4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D7B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E28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002D" w:rsidRPr="00CD7B45">
        <w:rPr>
          <w:rFonts w:ascii="Times New Roman" w:hAnsi="Times New Roman" w:cs="Times New Roman"/>
          <w:sz w:val="24"/>
          <w:szCs w:val="24"/>
        </w:rPr>
        <w:t xml:space="preserve">Projekto vykdymo laikas Vasario </w:t>
      </w:r>
      <w:r w:rsidR="00B9002D" w:rsidRPr="00CD7B45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4A245F" w:rsidRPr="00CD7B45">
        <w:rPr>
          <w:rFonts w:ascii="Times New Roman" w:hAnsi="Times New Roman" w:cs="Times New Roman"/>
          <w:sz w:val="24"/>
          <w:szCs w:val="24"/>
        </w:rPr>
        <w:t xml:space="preserve"> </w:t>
      </w:r>
      <w:r w:rsidR="00B9002D" w:rsidRPr="00CD7B45">
        <w:rPr>
          <w:rFonts w:ascii="Times New Roman" w:hAnsi="Times New Roman" w:cs="Times New Roman"/>
          <w:sz w:val="24"/>
          <w:szCs w:val="24"/>
          <w:lang w:val="en-GB"/>
        </w:rPr>
        <w:t>d.- Kovo 1</w:t>
      </w:r>
      <w:r w:rsidR="00761F2E" w:rsidRPr="00CD7B45">
        <w:rPr>
          <w:rFonts w:ascii="Times New Roman" w:hAnsi="Times New Roman" w:cs="Times New Roman"/>
          <w:sz w:val="24"/>
          <w:szCs w:val="24"/>
          <w:lang w:val="en-GB"/>
        </w:rPr>
        <w:t xml:space="preserve">5 </w:t>
      </w:r>
      <w:r w:rsidR="004A245F" w:rsidRPr="00CD7B45">
        <w:rPr>
          <w:rFonts w:ascii="Times New Roman" w:hAnsi="Times New Roman" w:cs="Times New Roman"/>
          <w:sz w:val="24"/>
          <w:szCs w:val="24"/>
          <w:lang w:val="en-GB"/>
        </w:rPr>
        <w:t>d.</w:t>
      </w:r>
    </w:p>
    <w:p w:rsidR="00E66079" w:rsidRPr="00CD7B45" w:rsidRDefault="00E66079" w:rsidP="00E66079">
      <w:pPr>
        <w:pStyle w:val="Sraopastraipa"/>
        <w:ind w:left="14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6079" w:rsidRPr="00CD7B45" w:rsidRDefault="00E66079" w:rsidP="00E66079">
      <w:pPr>
        <w:pStyle w:val="Sraopastraipa"/>
        <w:ind w:left="14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7B45"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  <w:r w:rsidR="006E28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D7B45">
        <w:rPr>
          <w:rFonts w:ascii="Times New Roman" w:hAnsi="Times New Roman" w:cs="Times New Roman"/>
          <w:b/>
          <w:sz w:val="24"/>
          <w:szCs w:val="24"/>
          <w:lang w:val="en-US"/>
        </w:rPr>
        <w:t>Dalyviai</w:t>
      </w:r>
    </w:p>
    <w:p w:rsidR="004A76B8" w:rsidRPr="00CD7B45" w:rsidRDefault="000F4AB7" w:rsidP="00E833EB">
      <w:pPr>
        <w:jc w:val="both"/>
        <w:rPr>
          <w:rFonts w:ascii="Times New Roman" w:hAnsi="Times New Roman" w:cs="Times New Roman"/>
          <w:sz w:val="24"/>
          <w:szCs w:val="24"/>
        </w:rPr>
      </w:pPr>
      <w:r w:rsidRPr="00CD7B4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371F8" w:rsidRPr="00CD7B4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66079" w:rsidRPr="00CD7B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A245F" w:rsidRPr="00CD7B45">
        <w:rPr>
          <w:rFonts w:ascii="Times New Roman" w:hAnsi="Times New Roman" w:cs="Times New Roman"/>
          <w:sz w:val="24"/>
          <w:szCs w:val="24"/>
          <w:lang w:val="en-US"/>
        </w:rPr>
        <w:t xml:space="preserve"> Projekte </w:t>
      </w:r>
      <w:r w:rsidR="00916790" w:rsidRPr="00CD7B45">
        <w:rPr>
          <w:rFonts w:ascii="Times New Roman" w:hAnsi="Times New Roman" w:cs="Times New Roman"/>
          <w:sz w:val="24"/>
          <w:szCs w:val="24"/>
          <w:lang w:val="en-US"/>
        </w:rPr>
        <w:t xml:space="preserve"> kviečiame dalyvauti</w:t>
      </w:r>
      <w:r w:rsidR="004A245F" w:rsidRPr="00CD7B45">
        <w:rPr>
          <w:rFonts w:ascii="Times New Roman" w:hAnsi="Times New Roman" w:cs="Times New Roman"/>
          <w:sz w:val="24"/>
          <w:szCs w:val="24"/>
          <w:lang w:val="en-US"/>
        </w:rPr>
        <w:t xml:space="preserve"> 2-7m</w:t>
      </w:r>
      <w:r w:rsidR="00AD1466" w:rsidRPr="00CD7B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A245F" w:rsidRPr="00CD7B45">
        <w:rPr>
          <w:rFonts w:ascii="Times New Roman" w:hAnsi="Times New Roman" w:cs="Times New Roman"/>
          <w:sz w:val="24"/>
          <w:szCs w:val="24"/>
          <w:lang w:val="en-US"/>
        </w:rPr>
        <w:t xml:space="preserve"> vaikus. I</w:t>
      </w:r>
      <w:r w:rsidR="004A245F" w:rsidRPr="00CD7B45">
        <w:rPr>
          <w:rFonts w:ascii="Times New Roman" w:hAnsi="Times New Roman" w:cs="Times New Roman"/>
          <w:sz w:val="24"/>
          <w:szCs w:val="24"/>
        </w:rPr>
        <w:t>š įstaigos gali dalyvauti visi norintys, dalyvių skaičius neribojamas.</w:t>
      </w:r>
    </w:p>
    <w:p w:rsidR="00E66079" w:rsidRPr="00CD7B45" w:rsidRDefault="00E66079" w:rsidP="00BD29D5">
      <w:pPr>
        <w:pStyle w:val="Sraopastraipa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BC">
        <w:rPr>
          <w:rFonts w:ascii="Times New Roman" w:hAnsi="Times New Roman" w:cs="Times New Roman"/>
          <w:b/>
          <w:sz w:val="24"/>
          <w:szCs w:val="24"/>
        </w:rPr>
        <w:t>VI.</w:t>
      </w:r>
      <w:r w:rsidR="006E2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45F" w:rsidRPr="006509BC">
        <w:rPr>
          <w:rFonts w:ascii="Times New Roman" w:hAnsi="Times New Roman" w:cs="Times New Roman"/>
          <w:b/>
          <w:sz w:val="24"/>
          <w:szCs w:val="24"/>
        </w:rPr>
        <w:t>Projekto sąlygos</w:t>
      </w:r>
      <w:r w:rsidRPr="006509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079" w:rsidRPr="00CD7B45" w:rsidRDefault="00E66079" w:rsidP="00BD29D5">
      <w:pPr>
        <w:pStyle w:val="Sraopastraipa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D76" w:rsidRPr="00CD7B45" w:rsidRDefault="00E66079" w:rsidP="0091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B45">
        <w:rPr>
          <w:rFonts w:ascii="Times New Roman" w:hAnsi="Times New Roman" w:cs="Times New Roman"/>
          <w:sz w:val="24"/>
          <w:szCs w:val="24"/>
        </w:rPr>
        <w:t>1</w:t>
      </w:r>
      <w:r w:rsidR="007371F8" w:rsidRPr="00CD7B45">
        <w:rPr>
          <w:rFonts w:ascii="Times New Roman" w:hAnsi="Times New Roman" w:cs="Times New Roman"/>
          <w:sz w:val="24"/>
          <w:szCs w:val="24"/>
        </w:rPr>
        <w:t>3</w:t>
      </w:r>
      <w:r w:rsidRPr="00CD7B45">
        <w:rPr>
          <w:rFonts w:ascii="Times New Roman" w:hAnsi="Times New Roman" w:cs="Times New Roman"/>
          <w:sz w:val="24"/>
          <w:szCs w:val="24"/>
        </w:rPr>
        <w:t xml:space="preserve">. </w:t>
      </w:r>
      <w:r w:rsidR="00916790" w:rsidRPr="00CD7B45">
        <w:rPr>
          <w:rFonts w:ascii="Times New Roman" w:hAnsi="Times New Roman" w:cs="Times New Roman"/>
          <w:sz w:val="24"/>
          <w:szCs w:val="24"/>
        </w:rPr>
        <w:t>D</w:t>
      </w:r>
      <w:r w:rsidR="006E693C" w:rsidRPr="00CD7B45">
        <w:rPr>
          <w:rFonts w:ascii="Times New Roman" w:hAnsi="Times New Roman" w:cs="Times New Roman"/>
          <w:sz w:val="24"/>
          <w:szCs w:val="24"/>
        </w:rPr>
        <w:t xml:space="preserve">alyvius </w:t>
      </w:r>
      <w:r w:rsidR="00DA08C6" w:rsidRPr="00CD7B45">
        <w:rPr>
          <w:rFonts w:ascii="Times New Roman" w:hAnsi="Times New Roman" w:cs="Times New Roman"/>
          <w:sz w:val="24"/>
          <w:szCs w:val="24"/>
        </w:rPr>
        <w:t xml:space="preserve">kviečiame </w:t>
      </w:r>
      <w:r w:rsidR="00916790" w:rsidRPr="00CD7B45">
        <w:rPr>
          <w:rFonts w:ascii="Times New Roman" w:hAnsi="Times New Roman" w:cs="Times New Roman"/>
          <w:sz w:val="24"/>
          <w:szCs w:val="24"/>
        </w:rPr>
        <w:t>savo įstaigoje</w:t>
      </w:r>
      <w:r w:rsidR="00036D76" w:rsidRPr="00CD7B45">
        <w:rPr>
          <w:rFonts w:ascii="Times New Roman" w:hAnsi="Times New Roman" w:cs="Times New Roman"/>
          <w:sz w:val="24"/>
          <w:szCs w:val="24"/>
        </w:rPr>
        <w:t>,</w:t>
      </w:r>
      <w:r w:rsidR="00916790" w:rsidRPr="00CD7B45">
        <w:rPr>
          <w:rFonts w:ascii="Times New Roman" w:hAnsi="Times New Roman" w:cs="Times New Roman"/>
          <w:sz w:val="24"/>
          <w:szCs w:val="24"/>
        </w:rPr>
        <w:t xml:space="preserve"> kartu su vaikais </w:t>
      </w:r>
      <w:r w:rsidR="00B9002D" w:rsidRPr="00CD7B45">
        <w:rPr>
          <w:rFonts w:ascii="Times New Roman" w:hAnsi="Times New Roman" w:cs="Times New Roman"/>
          <w:sz w:val="24"/>
          <w:szCs w:val="24"/>
        </w:rPr>
        <w:t>susipažinti su</w:t>
      </w:r>
      <w:r w:rsidR="00D47E44" w:rsidRPr="00CD7B45">
        <w:rPr>
          <w:rFonts w:ascii="Times New Roman" w:hAnsi="Times New Roman" w:cs="Times New Roman"/>
          <w:sz w:val="24"/>
          <w:szCs w:val="24"/>
        </w:rPr>
        <w:t xml:space="preserve"> </w:t>
      </w:r>
      <w:r w:rsidR="00AD1466" w:rsidRPr="00CD7B45">
        <w:rPr>
          <w:rFonts w:ascii="Times New Roman" w:hAnsi="Times New Roman" w:cs="Times New Roman"/>
          <w:sz w:val="24"/>
          <w:szCs w:val="24"/>
        </w:rPr>
        <w:t xml:space="preserve">Lietuvos pajūrio istorija bei </w:t>
      </w:r>
      <w:r w:rsidR="00B9002D" w:rsidRPr="00CD7B45">
        <w:rPr>
          <w:rFonts w:ascii="Times New Roman" w:hAnsi="Times New Roman" w:cs="Times New Roman"/>
          <w:sz w:val="24"/>
          <w:szCs w:val="24"/>
        </w:rPr>
        <w:t xml:space="preserve"> istorine asmenybe grafu Feliksu Tiškevičiumi. Ieškoti informacijos apie grafo Felikso Tiškevičiaus</w:t>
      </w:r>
      <w:r w:rsidR="00593674" w:rsidRPr="00CD7B45">
        <w:rPr>
          <w:rFonts w:ascii="Times New Roman" w:hAnsi="Times New Roman" w:cs="Times New Roman"/>
          <w:sz w:val="24"/>
          <w:szCs w:val="24"/>
        </w:rPr>
        <w:t xml:space="preserve"> darbus</w:t>
      </w:r>
      <w:r w:rsidR="00531E70" w:rsidRPr="00CD7B45">
        <w:rPr>
          <w:rFonts w:ascii="Times New Roman" w:hAnsi="Times New Roman" w:cs="Times New Roman"/>
          <w:sz w:val="24"/>
          <w:szCs w:val="24"/>
        </w:rPr>
        <w:t>,</w:t>
      </w:r>
      <w:r w:rsidR="00593674" w:rsidRPr="00CD7B45">
        <w:rPr>
          <w:rFonts w:ascii="Times New Roman" w:hAnsi="Times New Roman" w:cs="Times New Roman"/>
          <w:sz w:val="24"/>
          <w:szCs w:val="24"/>
        </w:rPr>
        <w:t xml:space="preserve"> </w:t>
      </w:r>
      <w:r w:rsidR="00531E70" w:rsidRPr="00CD7B45">
        <w:rPr>
          <w:rFonts w:ascii="Times New Roman" w:hAnsi="Times New Roman" w:cs="Times New Roman"/>
          <w:sz w:val="24"/>
          <w:szCs w:val="24"/>
        </w:rPr>
        <w:t>k</w:t>
      </w:r>
      <w:r w:rsidR="00B9002D" w:rsidRPr="00CD7B45">
        <w:rPr>
          <w:rFonts w:ascii="Times New Roman" w:hAnsi="Times New Roman" w:cs="Times New Roman"/>
          <w:sz w:val="24"/>
          <w:szCs w:val="24"/>
        </w:rPr>
        <w:t>aip jis prisidėjo prie Palangos kurorto kūrimo, kokie yra jo ir jo šeimos pastatyti objektai Palangoje.</w:t>
      </w:r>
    </w:p>
    <w:p w:rsidR="00036D76" w:rsidRPr="00CD7B45" w:rsidRDefault="00036D76" w:rsidP="00BD2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D76" w:rsidRPr="00CD7B45" w:rsidRDefault="000F4AB7" w:rsidP="00BD2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B45">
        <w:rPr>
          <w:rFonts w:ascii="Times New Roman" w:hAnsi="Times New Roman" w:cs="Times New Roman"/>
          <w:sz w:val="24"/>
          <w:szCs w:val="24"/>
        </w:rPr>
        <w:t>15</w:t>
      </w:r>
      <w:r w:rsidR="005F698C" w:rsidRPr="00CD7B45">
        <w:rPr>
          <w:rFonts w:ascii="Times New Roman" w:hAnsi="Times New Roman" w:cs="Times New Roman"/>
          <w:sz w:val="24"/>
          <w:szCs w:val="24"/>
        </w:rPr>
        <w:t xml:space="preserve">. </w:t>
      </w:r>
      <w:r w:rsidR="00433D6F" w:rsidRPr="00CD7B45">
        <w:rPr>
          <w:rFonts w:ascii="Times New Roman" w:hAnsi="Times New Roman" w:cs="Times New Roman"/>
          <w:sz w:val="24"/>
          <w:szCs w:val="24"/>
        </w:rPr>
        <w:t xml:space="preserve">Vaikai  susipažinę </w:t>
      </w:r>
      <w:r w:rsidR="00B61931" w:rsidRPr="00CD7B45">
        <w:rPr>
          <w:rFonts w:ascii="Times New Roman" w:hAnsi="Times New Roman" w:cs="Times New Roman"/>
          <w:sz w:val="24"/>
          <w:szCs w:val="24"/>
        </w:rPr>
        <w:t>su</w:t>
      </w:r>
      <w:r w:rsidR="00176BF3" w:rsidRPr="00CD7B45">
        <w:rPr>
          <w:rFonts w:ascii="Times New Roman" w:hAnsi="Times New Roman" w:cs="Times New Roman"/>
          <w:sz w:val="24"/>
          <w:szCs w:val="24"/>
        </w:rPr>
        <w:t xml:space="preserve"> Palanga ir</w:t>
      </w:r>
      <w:r w:rsidR="00B61931" w:rsidRPr="00CD7B45">
        <w:rPr>
          <w:rFonts w:ascii="Times New Roman" w:hAnsi="Times New Roman" w:cs="Times New Roman"/>
          <w:sz w:val="24"/>
          <w:szCs w:val="24"/>
        </w:rPr>
        <w:t xml:space="preserve"> grafu Feliksu Tiškevičiumi piešia mėgstamiausią savo šeimos vietą Palangoje, arba grafo Felikso Tiškevičiaus portretą.</w:t>
      </w:r>
    </w:p>
    <w:p w:rsidR="00E66079" w:rsidRPr="00CD7B45" w:rsidRDefault="000F4AB7" w:rsidP="00BD2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B45">
        <w:rPr>
          <w:rFonts w:ascii="Times New Roman" w:hAnsi="Times New Roman" w:cs="Times New Roman"/>
          <w:sz w:val="24"/>
          <w:szCs w:val="24"/>
        </w:rPr>
        <w:t>1</w:t>
      </w:r>
      <w:r w:rsidR="007371F8" w:rsidRPr="00CD7B45">
        <w:rPr>
          <w:rFonts w:ascii="Times New Roman" w:hAnsi="Times New Roman" w:cs="Times New Roman"/>
          <w:sz w:val="24"/>
          <w:szCs w:val="24"/>
        </w:rPr>
        <w:t>6</w:t>
      </w:r>
      <w:r w:rsidR="00433D6F" w:rsidRPr="00CD7B45">
        <w:rPr>
          <w:rFonts w:ascii="Times New Roman" w:hAnsi="Times New Roman" w:cs="Times New Roman"/>
          <w:sz w:val="24"/>
          <w:szCs w:val="24"/>
        </w:rPr>
        <w:t>. Visi projekto</w:t>
      </w:r>
      <w:r w:rsidR="008161A9" w:rsidRPr="00CD7B45">
        <w:rPr>
          <w:rFonts w:ascii="Times New Roman" w:hAnsi="Times New Roman" w:cs="Times New Roman"/>
          <w:sz w:val="24"/>
          <w:szCs w:val="24"/>
        </w:rPr>
        <w:t xml:space="preserve"> dalyviai gau</w:t>
      </w:r>
      <w:r w:rsidR="00E66079" w:rsidRPr="00CD7B45">
        <w:rPr>
          <w:rFonts w:ascii="Times New Roman" w:hAnsi="Times New Roman" w:cs="Times New Roman"/>
          <w:sz w:val="24"/>
          <w:szCs w:val="24"/>
        </w:rPr>
        <w:t>s</w:t>
      </w:r>
      <w:r w:rsidR="00750AAA" w:rsidRPr="00CD7B45">
        <w:rPr>
          <w:rFonts w:ascii="Times New Roman" w:hAnsi="Times New Roman" w:cs="Times New Roman"/>
          <w:sz w:val="24"/>
          <w:szCs w:val="24"/>
        </w:rPr>
        <w:t xml:space="preserve"> </w:t>
      </w:r>
      <w:r w:rsidR="005D2AE1" w:rsidRPr="00CD7B45">
        <w:rPr>
          <w:rFonts w:ascii="Times New Roman" w:hAnsi="Times New Roman" w:cs="Times New Roman"/>
          <w:sz w:val="24"/>
          <w:szCs w:val="24"/>
        </w:rPr>
        <w:t>padėkas</w:t>
      </w:r>
      <w:r w:rsidR="00036D76" w:rsidRPr="00CD7B45">
        <w:rPr>
          <w:rFonts w:ascii="Times New Roman" w:hAnsi="Times New Roman" w:cs="Times New Roman"/>
          <w:sz w:val="24"/>
          <w:szCs w:val="24"/>
        </w:rPr>
        <w:t xml:space="preserve"> ir pažymas</w:t>
      </w:r>
      <w:r w:rsidR="005D2AE1" w:rsidRPr="00CD7B45">
        <w:rPr>
          <w:rFonts w:ascii="Times New Roman" w:hAnsi="Times New Roman" w:cs="Times New Roman"/>
          <w:sz w:val="24"/>
          <w:szCs w:val="24"/>
        </w:rPr>
        <w:t xml:space="preserve"> už dalyvavimą.</w:t>
      </w:r>
    </w:p>
    <w:p w:rsidR="007D7A94" w:rsidRPr="00CD7B45" w:rsidRDefault="007371F8" w:rsidP="00BD2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9BC">
        <w:rPr>
          <w:rFonts w:ascii="Times New Roman" w:hAnsi="Times New Roman" w:cs="Times New Roman"/>
          <w:sz w:val="24"/>
          <w:szCs w:val="24"/>
        </w:rPr>
        <w:t>17</w:t>
      </w:r>
      <w:r w:rsidR="007D7A94" w:rsidRPr="006509BC">
        <w:rPr>
          <w:rFonts w:ascii="Times New Roman" w:hAnsi="Times New Roman" w:cs="Times New Roman"/>
          <w:sz w:val="24"/>
          <w:szCs w:val="24"/>
        </w:rPr>
        <w:t>.</w:t>
      </w:r>
      <w:r w:rsidR="007D7A94" w:rsidRPr="00CD7B45">
        <w:rPr>
          <w:rFonts w:ascii="Times New Roman" w:hAnsi="Times New Roman" w:cs="Times New Roman"/>
          <w:sz w:val="24"/>
          <w:szCs w:val="24"/>
        </w:rPr>
        <w:t xml:space="preserve"> Į projektą registruotis el.paštu </w:t>
      </w:r>
      <w:hyperlink r:id="rId10" w:history="1">
        <w:r w:rsidR="007D7A94" w:rsidRPr="00CD7B45">
          <w:rPr>
            <w:rStyle w:val="Hipersaitas"/>
            <w:rFonts w:ascii="Times New Roman" w:hAnsi="Times New Roman" w:cs="Times New Roman"/>
            <w:sz w:val="24"/>
            <w:szCs w:val="24"/>
          </w:rPr>
          <w:t>jurga.riaubyte</w:t>
        </w:r>
        <w:r w:rsidR="007D7A94" w:rsidRPr="006509BC">
          <w:rPr>
            <w:rStyle w:val="Hipersaitas"/>
            <w:rFonts w:ascii="Times New Roman" w:hAnsi="Times New Roman" w:cs="Times New Roman"/>
            <w:sz w:val="24"/>
            <w:szCs w:val="24"/>
          </w:rPr>
          <w:t>@yahoo.com</w:t>
        </w:r>
      </w:hyperlink>
      <w:r w:rsidR="007D7A94" w:rsidRPr="006509BC">
        <w:rPr>
          <w:rFonts w:ascii="Times New Roman" w:hAnsi="Times New Roman" w:cs="Times New Roman"/>
          <w:sz w:val="24"/>
          <w:szCs w:val="24"/>
        </w:rPr>
        <w:t xml:space="preserve">  </w:t>
      </w:r>
      <w:r w:rsidR="00750AAA" w:rsidRPr="006509BC">
        <w:rPr>
          <w:rFonts w:ascii="Times New Roman" w:hAnsi="Times New Roman" w:cs="Times New Roman"/>
          <w:sz w:val="24"/>
          <w:szCs w:val="24"/>
        </w:rPr>
        <w:t>n</w:t>
      </w:r>
      <w:r w:rsidR="007D7A94" w:rsidRPr="006509BC">
        <w:rPr>
          <w:rFonts w:ascii="Times New Roman" w:hAnsi="Times New Roman" w:cs="Times New Roman"/>
          <w:sz w:val="24"/>
          <w:szCs w:val="24"/>
        </w:rPr>
        <w:t xml:space="preserve">urodant ugdymo </w:t>
      </w:r>
      <w:r w:rsidR="007D7A94" w:rsidRPr="00CD7B45">
        <w:rPr>
          <w:rFonts w:ascii="Times New Roman" w:hAnsi="Times New Roman" w:cs="Times New Roman"/>
          <w:sz w:val="24"/>
          <w:szCs w:val="24"/>
        </w:rPr>
        <w:t xml:space="preserve">įstaigą, norinčius dalyvauti pedagogus ir el.paštą, kuriuo siųsti </w:t>
      </w:r>
      <w:r w:rsidR="008B0666" w:rsidRPr="00CD7B45">
        <w:rPr>
          <w:rFonts w:ascii="Times New Roman" w:hAnsi="Times New Roman" w:cs="Times New Roman"/>
          <w:sz w:val="24"/>
          <w:szCs w:val="24"/>
        </w:rPr>
        <w:t>pažymas, padėkas ir informaciją apie parodą.</w:t>
      </w:r>
    </w:p>
    <w:p w:rsidR="00CE6E4C" w:rsidRPr="00CD7B45" w:rsidRDefault="007371F8" w:rsidP="00BD2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B45">
        <w:rPr>
          <w:rFonts w:ascii="Times New Roman" w:hAnsi="Times New Roman" w:cs="Times New Roman"/>
          <w:sz w:val="24"/>
          <w:szCs w:val="24"/>
          <w:lang w:val="en-GB"/>
        </w:rPr>
        <w:t>18</w:t>
      </w:r>
      <w:r w:rsidR="00CE6E4C" w:rsidRPr="00CD7B4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33D6F" w:rsidRPr="00CD7B45">
        <w:rPr>
          <w:rFonts w:ascii="Times New Roman" w:hAnsi="Times New Roman" w:cs="Times New Roman"/>
          <w:sz w:val="24"/>
          <w:szCs w:val="24"/>
          <w:lang w:val="en-GB"/>
        </w:rPr>
        <w:t>Pie</w:t>
      </w:r>
      <w:r w:rsidR="00433D6F" w:rsidRPr="00CD7B45">
        <w:rPr>
          <w:rFonts w:ascii="Times New Roman" w:hAnsi="Times New Roman" w:cs="Times New Roman"/>
          <w:sz w:val="24"/>
          <w:szCs w:val="24"/>
        </w:rPr>
        <w:t>šinius siųsti adresu:</w:t>
      </w:r>
    </w:p>
    <w:p w:rsidR="00433D6F" w:rsidRPr="00CD7B45" w:rsidRDefault="00B9002D" w:rsidP="00BD29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7B45">
        <w:rPr>
          <w:rFonts w:ascii="Times New Roman" w:hAnsi="Times New Roman" w:cs="Times New Roman"/>
          <w:b/>
          <w:sz w:val="24"/>
          <w:szCs w:val="24"/>
        </w:rPr>
        <w:t>Projektui „Gintaro rūmų paslaptys</w:t>
      </w:r>
      <w:r w:rsidR="00433D6F" w:rsidRPr="00CD7B45">
        <w:rPr>
          <w:rFonts w:ascii="Times New Roman" w:hAnsi="Times New Roman" w:cs="Times New Roman"/>
          <w:b/>
          <w:sz w:val="24"/>
          <w:szCs w:val="24"/>
        </w:rPr>
        <w:t>“</w:t>
      </w:r>
    </w:p>
    <w:p w:rsidR="00433D6F" w:rsidRPr="00CD7B45" w:rsidRDefault="00433D6F" w:rsidP="00BD2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B45">
        <w:rPr>
          <w:rFonts w:ascii="Times New Roman" w:hAnsi="Times New Roman" w:cs="Times New Roman"/>
          <w:sz w:val="24"/>
          <w:szCs w:val="24"/>
        </w:rPr>
        <w:t xml:space="preserve">                                        Vilniaus lopšelis-darželis „Ozas“</w:t>
      </w:r>
    </w:p>
    <w:p w:rsidR="00433D6F" w:rsidRPr="00CD7B45" w:rsidRDefault="00433D6F" w:rsidP="00BD29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D7B45">
        <w:rPr>
          <w:rFonts w:ascii="Times New Roman" w:hAnsi="Times New Roman" w:cs="Times New Roman"/>
          <w:sz w:val="24"/>
          <w:szCs w:val="24"/>
        </w:rPr>
        <w:t xml:space="preserve">                                          Gelvonų g. </w:t>
      </w:r>
      <w:r w:rsidRPr="00CD7B45">
        <w:rPr>
          <w:rFonts w:ascii="Times New Roman" w:hAnsi="Times New Roman" w:cs="Times New Roman"/>
          <w:sz w:val="24"/>
          <w:szCs w:val="24"/>
          <w:lang w:val="en-GB"/>
        </w:rPr>
        <w:t>24, Vilnius LT-07148</w:t>
      </w:r>
    </w:p>
    <w:p w:rsidR="00954409" w:rsidRPr="00CD7B45" w:rsidRDefault="00954409" w:rsidP="00433D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718" w:rsidRPr="00CD7B45" w:rsidRDefault="003E0718" w:rsidP="00433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718" w:rsidRPr="00CD7B45" w:rsidRDefault="003E0718" w:rsidP="00433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D6F" w:rsidRPr="00CD7B45" w:rsidRDefault="00433D6F" w:rsidP="00433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B45">
        <w:rPr>
          <w:rFonts w:ascii="Times New Roman" w:hAnsi="Times New Roman" w:cs="Times New Roman"/>
          <w:b/>
          <w:sz w:val="24"/>
          <w:szCs w:val="24"/>
        </w:rPr>
        <w:lastRenderedPageBreak/>
        <w:t>VII. Baigiamosios nuostatos</w:t>
      </w:r>
    </w:p>
    <w:p w:rsidR="00954409" w:rsidRPr="00CD7B45" w:rsidRDefault="00954409" w:rsidP="00E66079">
      <w:pPr>
        <w:rPr>
          <w:rFonts w:ascii="Times New Roman" w:hAnsi="Times New Roman" w:cs="Times New Roman"/>
          <w:sz w:val="24"/>
          <w:szCs w:val="24"/>
        </w:rPr>
      </w:pPr>
    </w:p>
    <w:p w:rsidR="00BD181C" w:rsidRPr="00CD7B45" w:rsidRDefault="007371F8" w:rsidP="00E66079">
      <w:pPr>
        <w:rPr>
          <w:rFonts w:ascii="Times New Roman" w:hAnsi="Times New Roman" w:cs="Times New Roman"/>
          <w:sz w:val="24"/>
          <w:szCs w:val="24"/>
        </w:rPr>
      </w:pPr>
      <w:r w:rsidRPr="00CD7B45">
        <w:rPr>
          <w:rFonts w:ascii="Times New Roman" w:hAnsi="Times New Roman" w:cs="Times New Roman"/>
          <w:sz w:val="24"/>
          <w:szCs w:val="24"/>
        </w:rPr>
        <w:t>19</w:t>
      </w:r>
      <w:r w:rsidR="00433D6F" w:rsidRPr="00CD7B45">
        <w:rPr>
          <w:rFonts w:ascii="Times New Roman" w:hAnsi="Times New Roman" w:cs="Times New Roman"/>
          <w:sz w:val="24"/>
          <w:szCs w:val="24"/>
        </w:rPr>
        <w:t xml:space="preserve">. </w:t>
      </w:r>
      <w:r w:rsidR="003D5415" w:rsidRPr="00CD7B45">
        <w:rPr>
          <w:rFonts w:ascii="Times New Roman" w:hAnsi="Times New Roman" w:cs="Times New Roman"/>
          <w:sz w:val="24"/>
          <w:szCs w:val="24"/>
        </w:rPr>
        <w:t xml:space="preserve">Originalių </w:t>
      </w:r>
      <w:r w:rsidR="00BD181C" w:rsidRPr="00CD7B45">
        <w:rPr>
          <w:rFonts w:ascii="Times New Roman" w:hAnsi="Times New Roman" w:cs="Times New Roman"/>
          <w:sz w:val="24"/>
          <w:szCs w:val="24"/>
        </w:rPr>
        <w:t>darb</w:t>
      </w:r>
      <w:r w:rsidR="003D5415" w:rsidRPr="00CD7B45">
        <w:rPr>
          <w:rFonts w:ascii="Times New Roman" w:hAnsi="Times New Roman" w:cs="Times New Roman"/>
          <w:sz w:val="24"/>
          <w:szCs w:val="24"/>
        </w:rPr>
        <w:t>ų</w:t>
      </w:r>
      <w:r w:rsidR="009E6E61" w:rsidRPr="00CD7B45">
        <w:rPr>
          <w:rFonts w:ascii="Times New Roman" w:hAnsi="Times New Roman" w:cs="Times New Roman"/>
          <w:sz w:val="24"/>
          <w:szCs w:val="24"/>
        </w:rPr>
        <w:t xml:space="preserve"> </w:t>
      </w:r>
      <w:r w:rsidR="003D5415" w:rsidRPr="00CD7B45">
        <w:rPr>
          <w:rFonts w:ascii="Times New Roman" w:hAnsi="Times New Roman" w:cs="Times New Roman"/>
          <w:sz w:val="24"/>
          <w:szCs w:val="24"/>
        </w:rPr>
        <w:t>ekspozicijos vietą nurodysime vėliau. Fotografuot</w:t>
      </w:r>
      <w:r w:rsidR="00AD1466" w:rsidRPr="00CD7B45">
        <w:rPr>
          <w:rFonts w:ascii="Times New Roman" w:hAnsi="Times New Roman" w:cs="Times New Roman"/>
          <w:sz w:val="24"/>
          <w:szCs w:val="24"/>
        </w:rPr>
        <w:t>ą</w:t>
      </w:r>
      <w:r w:rsidR="003D5415" w:rsidRPr="00CD7B45">
        <w:rPr>
          <w:rFonts w:ascii="Times New Roman" w:hAnsi="Times New Roman" w:cs="Times New Roman"/>
          <w:sz w:val="24"/>
          <w:szCs w:val="24"/>
        </w:rPr>
        <w:t xml:space="preserve"> </w:t>
      </w:r>
      <w:r w:rsidR="00AD1466" w:rsidRPr="00CD7B45">
        <w:rPr>
          <w:rFonts w:ascii="Times New Roman" w:hAnsi="Times New Roman" w:cs="Times New Roman"/>
          <w:sz w:val="24"/>
          <w:szCs w:val="24"/>
        </w:rPr>
        <w:t xml:space="preserve">meninių </w:t>
      </w:r>
      <w:r w:rsidR="003D5415" w:rsidRPr="00CD7B45">
        <w:rPr>
          <w:rFonts w:ascii="Times New Roman" w:hAnsi="Times New Roman" w:cs="Times New Roman"/>
          <w:sz w:val="24"/>
          <w:szCs w:val="24"/>
        </w:rPr>
        <w:t xml:space="preserve">darbų </w:t>
      </w:r>
      <w:r w:rsidR="00AD1466" w:rsidRPr="00CD7B45">
        <w:rPr>
          <w:rFonts w:ascii="Times New Roman" w:hAnsi="Times New Roman" w:cs="Times New Roman"/>
          <w:sz w:val="24"/>
          <w:szCs w:val="24"/>
        </w:rPr>
        <w:t xml:space="preserve">versiją galėsite pamatyti </w:t>
      </w:r>
      <w:r w:rsidR="00B9002D" w:rsidRPr="00CD7B45">
        <w:rPr>
          <w:rFonts w:ascii="Times New Roman" w:hAnsi="Times New Roman" w:cs="Times New Roman"/>
          <w:sz w:val="24"/>
          <w:szCs w:val="24"/>
        </w:rPr>
        <w:t>Facebook svetainėje</w:t>
      </w:r>
      <w:r w:rsidR="008A7B90" w:rsidRPr="00CD7B45">
        <w:rPr>
          <w:rFonts w:ascii="Times New Roman" w:hAnsi="Times New Roman" w:cs="Times New Roman"/>
          <w:sz w:val="24"/>
          <w:szCs w:val="24"/>
        </w:rPr>
        <w:t xml:space="preserve"> -</w:t>
      </w:r>
      <w:r w:rsidR="00B9002D" w:rsidRPr="00CD7B45">
        <w:rPr>
          <w:rFonts w:ascii="Times New Roman" w:hAnsi="Times New Roman" w:cs="Times New Roman"/>
          <w:sz w:val="24"/>
          <w:szCs w:val="24"/>
        </w:rPr>
        <w:t xml:space="preserve"> Gintaro rūmų paslaptys</w:t>
      </w:r>
      <w:r w:rsidR="00AD1466" w:rsidRPr="00CD7B45">
        <w:rPr>
          <w:rFonts w:ascii="Times New Roman" w:hAnsi="Times New Roman" w:cs="Times New Roman"/>
          <w:sz w:val="24"/>
          <w:szCs w:val="24"/>
        </w:rPr>
        <w:t>.</w:t>
      </w:r>
    </w:p>
    <w:p w:rsidR="00954409" w:rsidRPr="00CD7B45" w:rsidRDefault="00954409" w:rsidP="00E66079">
      <w:pPr>
        <w:rPr>
          <w:rFonts w:ascii="Times New Roman" w:hAnsi="Times New Roman" w:cs="Times New Roman"/>
          <w:sz w:val="24"/>
          <w:szCs w:val="24"/>
        </w:rPr>
      </w:pPr>
    </w:p>
    <w:p w:rsidR="000F4AB7" w:rsidRPr="004D7CAF" w:rsidRDefault="000F4AB7" w:rsidP="00E66079">
      <w:pPr>
        <w:rPr>
          <w:rFonts w:ascii="Times New Roman" w:hAnsi="Times New Roman" w:cs="Times New Roman"/>
          <w:sz w:val="24"/>
          <w:szCs w:val="24"/>
        </w:rPr>
      </w:pPr>
    </w:p>
    <w:p w:rsidR="007A4771" w:rsidRDefault="007A4771" w:rsidP="00E660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97"/>
        <w:gridCol w:w="3261"/>
      </w:tblGrid>
      <w:tr w:rsidR="007A4771" w:rsidTr="007A4771">
        <w:tc>
          <w:tcPr>
            <w:tcW w:w="3397" w:type="dxa"/>
          </w:tcPr>
          <w:p w:rsidR="007A4771" w:rsidRDefault="007A4771" w:rsidP="00E6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 amžius</w:t>
            </w:r>
          </w:p>
        </w:tc>
        <w:tc>
          <w:tcPr>
            <w:tcW w:w="3261" w:type="dxa"/>
          </w:tcPr>
          <w:p w:rsidR="007A4771" w:rsidRDefault="007A4771" w:rsidP="00E6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771" w:rsidTr="007A4771">
        <w:tc>
          <w:tcPr>
            <w:tcW w:w="3397" w:type="dxa"/>
          </w:tcPr>
          <w:p w:rsidR="007A4771" w:rsidRDefault="007A4771" w:rsidP="00E6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įstaiga</w:t>
            </w:r>
          </w:p>
        </w:tc>
        <w:tc>
          <w:tcPr>
            <w:tcW w:w="3261" w:type="dxa"/>
          </w:tcPr>
          <w:p w:rsidR="007A4771" w:rsidRDefault="007A4771" w:rsidP="00E6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771" w:rsidTr="007A4771">
        <w:tc>
          <w:tcPr>
            <w:tcW w:w="3397" w:type="dxa"/>
          </w:tcPr>
          <w:p w:rsidR="007A4771" w:rsidRDefault="007A4771" w:rsidP="00E6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pavadinimas</w:t>
            </w:r>
          </w:p>
        </w:tc>
        <w:tc>
          <w:tcPr>
            <w:tcW w:w="3261" w:type="dxa"/>
          </w:tcPr>
          <w:p w:rsidR="007A4771" w:rsidRDefault="007A4771" w:rsidP="00E6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771" w:rsidTr="007A4771">
        <w:tc>
          <w:tcPr>
            <w:tcW w:w="3397" w:type="dxa"/>
          </w:tcPr>
          <w:p w:rsidR="007A4771" w:rsidRDefault="007A4771" w:rsidP="00E6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Pedagogo vardas, pavardė, el.paštas</w:t>
            </w:r>
          </w:p>
        </w:tc>
        <w:tc>
          <w:tcPr>
            <w:tcW w:w="3261" w:type="dxa"/>
          </w:tcPr>
          <w:p w:rsidR="007A4771" w:rsidRDefault="007A4771" w:rsidP="00E6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771" w:rsidRDefault="007A4771" w:rsidP="00E66079">
      <w:pPr>
        <w:rPr>
          <w:rFonts w:ascii="Times New Roman" w:hAnsi="Times New Roman" w:cs="Times New Roman"/>
          <w:sz w:val="24"/>
          <w:szCs w:val="24"/>
        </w:rPr>
      </w:pPr>
    </w:p>
    <w:p w:rsidR="007A4771" w:rsidRPr="007A4771" w:rsidRDefault="007A4771" w:rsidP="00E660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54409" w:rsidRPr="004D7CAF" w:rsidRDefault="00954409" w:rsidP="00E66079">
      <w:pPr>
        <w:rPr>
          <w:rFonts w:ascii="Times New Roman" w:hAnsi="Times New Roman" w:cs="Times New Roman"/>
          <w:sz w:val="24"/>
          <w:szCs w:val="24"/>
        </w:rPr>
      </w:pPr>
    </w:p>
    <w:sectPr w:rsidR="00954409" w:rsidRPr="004D7CAF" w:rsidSect="00E66079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683" w:rsidRDefault="005C7683" w:rsidP="00A56741">
      <w:pPr>
        <w:spacing w:after="0" w:line="240" w:lineRule="auto"/>
      </w:pPr>
      <w:r>
        <w:separator/>
      </w:r>
    </w:p>
  </w:endnote>
  <w:endnote w:type="continuationSeparator" w:id="0">
    <w:p w:rsidR="005C7683" w:rsidRDefault="005C7683" w:rsidP="00A5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683" w:rsidRDefault="005C7683" w:rsidP="00A56741">
      <w:pPr>
        <w:spacing w:after="0" w:line="240" w:lineRule="auto"/>
      </w:pPr>
      <w:r>
        <w:separator/>
      </w:r>
    </w:p>
  </w:footnote>
  <w:footnote w:type="continuationSeparator" w:id="0">
    <w:p w:rsidR="005C7683" w:rsidRDefault="005C7683" w:rsidP="00A5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30674"/>
    <w:multiLevelType w:val="multilevel"/>
    <w:tmpl w:val="A252D224"/>
    <w:lvl w:ilvl="0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5" w:hanging="1800"/>
      </w:pPr>
      <w:rPr>
        <w:rFonts w:hint="default"/>
      </w:rPr>
    </w:lvl>
  </w:abstractNum>
  <w:abstractNum w:abstractNumId="1" w15:restartNumberingAfterBreak="0">
    <w:nsid w:val="4D2C685A"/>
    <w:multiLevelType w:val="hybridMultilevel"/>
    <w:tmpl w:val="A6441BF6"/>
    <w:lvl w:ilvl="0" w:tplc="8A682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C757D"/>
    <w:multiLevelType w:val="hybridMultilevel"/>
    <w:tmpl w:val="8356FB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F472B"/>
    <w:multiLevelType w:val="hybridMultilevel"/>
    <w:tmpl w:val="E10AECA0"/>
    <w:lvl w:ilvl="0" w:tplc="94DC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BD"/>
    <w:rsid w:val="00022705"/>
    <w:rsid w:val="00036D76"/>
    <w:rsid w:val="00050EE5"/>
    <w:rsid w:val="000E393F"/>
    <w:rsid w:val="000E3EBF"/>
    <w:rsid w:val="000F34F9"/>
    <w:rsid w:val="000F4AB7"/>
    <w:rsid w:val="00122FDB"/>
    <w:rsid w:val="00173378"/>
    <w:rsid w:val="0017513C"/>
    <w:rsid w:val="00176BF3"/>
    <w:rsid w:val="001863D8"/>
    <w:rsid w:val="001D6FC0"/>
    <w:rsid w:val="00245A93"/>
    <w:rsid w:val="00336602"/>
    <w:rsid w:val="00336D2C"/>
    <w:rsid w:val="0033793D"/>
    <w:rsid w:val="00395124"/>
    <w:rsid w:val="003B115E"/>
    <w:rsid w:val="003B2235"/>
    <w:rsid w:val="003B57CD"/>
    <w:rsid w:val="003D5415"/>
    <w:rsid w:val="003E0718"/>
    <w:rsid w:val="00430CF9"/>
    <w:rsid w:val="00433D6F"/>
    <w:rsid w:val="004354CC"/>
    <w:rsid w:val="004371D3"/>
    <w:rsid w:val="00443766"/>
    <w:rsid w:val="00473A88"/>
    <w:rsid w:val="004A245F"/>
    <w:rsid w:val="004A76B8"/>
    <w:rsid w:val="004D7CAF"/>
    <w:rsid w:val="004E6735"/>
    <w:rsid w:val="005130B1"/>
    <w:rsid w:val="0052765D"/>
    <w:rsid w:val="00531E70"/>
    <w:rsid w:val="00546446"/>
    <w:rsid w:val="00550F11"/>
    <w:rsid w:val="005842EB"/>
    <w:rsid w:val="00593674"/>
    <w:rsid w:val="005C21B4"/>
    <w:rsid w:val="005C7683"/>
    <w:rsid w:val="005D2AE1"/>
    <w:rsid w:val="005E31A4"/>
    <w:rsid w:val="005F698C"/>
    <w:rsid w:val="006237E9"/>
    <w:rsid w:val="00646B71"/>
    <w:rsid w:val="00646F5F"/>
    <w:rsid w:val="006509BC"/>
    <w:rsid w:val="006D5C1D"/>
    <w:rsid w:val="006E2824"/>
    <w:rsid w:val="006E693C"/>
    <w:rsid w:val="006F0568"/>
    <w:rsid w:val="00707C78"/>
    <w:rsid w:val="007121BD"/>
    <w:rsid w:val="00712F9C"/>
    <w:rsid w:val="007304C4"/>
    <w:rsid w:val="007371F8"/>
    <w:rsid w:val="00750AAA"/>
    <w:rsid w:val="00755399"/>
    <w:rsid w:val="00761B9F"/>
    <w:rsid w:val="00761F2E"/>
    <w:rsid w:val="00776A90"/>
    <w:rsid w:val="007810DC"/>
    <w:rsid w:val="007844EA"/>
    <w:rsid w:val="00796131"/>
    <w:rsid w:val="007968C0"/>
    <w:rsid w:val="007A4771"/>
    <w:rsid w:val="007B3F7E"/>
    <w:rsid w:val="007D7A94"/>
    <w:rsid w:val="00812814"/>
    <w:rsid w:val="008161A9"/>
    <w:rsid w:val="00816EB7"/>
    <w:rsid w:val="00824031"/>
    <w:rsid w:val="00891F73"/>
    <w:rsid w:val="008A60B0"/>
    <w:rsid w:val="008A7B90"/>
    <w:rsid w:val="008B0666"/>
    <w:rsid w:val="008B40F4"/>
    <w:rsid w:val="008C61BE"/>
    <w:rsid w:val="008D3821"/>
    <w:rsid w:val="00905DB9"/>
    <w:rsid w:val="00916790"/>
    <w:rsid w:val="00923DE0"/>
    <w:rsid w:val="00954409"/>
    <w:rsid w:val="009603E0"/>
    <w:rsid w:val="00963EB6"/>
    <w:rsid w:val="00980895"/>
    <w:rsid w:val="009E6E61"/>
    <w:rsid w:val="009F7F0C"/>
    <w:rsid w:val="00A56741"/>
    <w:rsid w:val="00AB319D"/>
    <w:rsid w:val="00AB5E41"/>
    <w:rsid w:val="00AD1466"/>
    <w:rsid w:val="00AD7473"/>
    <w:rsid w:val="00AF37C1"/>
    <w:rsid w:val="00B37BB7"/>
    <w:rsid w:val="00B54B70"/>
    <w:rsid w:val="00B61931"/>
    <w:rsid w:val="00B74D36"/>
    <w:rsid w:val="00B9002D"/>
    <w:rsid w:val="00BD181C"/>
    <w:rsid w:val="00BD29D5"/>
    <w:rsid w:val="00BE2910"/>
    <w:rsid w:val="00C402D7"/>
    <w:rsid w:val="00C47092"/>
    <w:rsid w:val="00C5162E"/>
    <w:rsid w:val="00C547D1"/>
    <w:rsid w:val="00C709B2"/>
    <w:rsid w:val="00C859D2"/>
    <w:rsid w:val="00C933F0"/>
    <w:rsid w:val="00CB1B74"/>
    <w:rsid w:val="00CC743D"/>
    <w:rsid w:val="00CD7B45"/>
    <w:rsid w:val="00CE4806"/>
    <w:rsid w:val="00CE6E4C"/>
    <w:rsid w:val="00D07D11"/>
    <w:rsid w:val="00D3689E"/>
    <w:rsid w:val="00D47E44"/>
    <w:rsid w:val="00D520E4"/>
    <w:rsid w:val="00D7744A"/>
    <w:rsid w:val="00DA08C6"/>
    <w:rsid w:val="00E21A30"/>
    <w:rsid w:val="00E42080"/>
    <w:rsid w:val="00E443E0"/>
    <w:rsid w:val="00E66079"/>
    <w:rsid w:val="00E717AA"/>
    <w:rsid w:val="00E833EB"/>
    <w:rsid w:val="00EA763D"/>
    <w:rsid w:val="00EE05EA"/>
    <w:rsid w:val="00F0234F"/>
    <w:rsid w:val="00F2139C"/>
    <w:rsid w:val="00F439BF"/>
    <w:rsid w:val="00F6528F"/>
    <w:rsid w:val="00F944A0"/>
    <w:rsid w:val="00FA53D1"/>
    <w:rsid w:val="00FF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57F16-9DDA-4C21-8325-710AE761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6607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6607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66079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33E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A5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56741"/>
  </w:style>
  <w:style w:type="paragraph" w:styleId="Porat">
    <w:name w:val="footer"/>
    <w:basedOn w:val="prastasis"/>
    <w:link w:val="PoratDiagrama"/>
    <w:uiPriority w:val="99"/>
    <w:unhideWhenUsed/>
    <w:rsid w:val="00A5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56741"/>
  </w:style>
  <w:style w:type="table" w:styleId="Lentelstinklelis">
    <w:name w:val="Table Grid"/>
    <w:basedOn w:val="prastojilentel"/>
    <w:uiPriority w:val="59"/>
    <w:rsid w:val="007A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urga.riaubyte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2344</Words>
  <Characters>1337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Jurga</cp:lastModifiedBy>
  <cp:revision>4</cp:revision>
  <dcterms:created xsi:type="dcterms:W3CDTF">2020-02-10T06:12:00Z</dcterms:created>
  <dcterms:modified xsi:type="dcterms:W3CDTF">2020-02-10T17:59:00Z</dcterms:modified>
</cp:coreProperties>
</file>